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B6" w:rsidRDefault="00C60A44" w:rsidP="00C60A44">
      <w:pPr>
        <w:jc w:val="center"/>
      </w:pPr>
      <w:r>
        <w:rPr>
          <w:noProof/>
          <w:lang w:eastAsia="fr-FR"/>
        </w:rPr>
        <w:drawing>
          <wp:inline distT="0" distB="0" distL="0" distR="0" wp14:anchorId="5D04E189" wp14:editId="6EB616C3">
            <wp:extent cx="2597736"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13 oliv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446" cy="691267"/>
                    </a:xfrm>
                    <a:prstGeom prst="rect">
                      <a:avLst/>
                    </a:prstGeom>
                  </pic:spPr>
                </pic:pic>
              </a:graphicData>
            </a:graphic>
          </wp:inline>
        </w:drawing>
      </w:r>
    </w:p>
    <w:p w:rsidR="00324687" w:rsidRDefault="00324687"/>
    <w:p w:rsidR="00FA3797" w:rsidRDefault="00FA3797"/>
    <w:p w:rsidR="00680EE1" w:rsidRDefault="00680EE1"/>
    <w:p w:rsidR="00680EE1" w:rsidRDefault="00680EE1"/>
    <w:p w:rsidR="00680EE1" w:rsidRDefault="00680EE1"/>
    <w:p w:rsidR="00680EE1" w:rsidRDefault="00680EE1"/>
    <w:p w:rsidR="00680EE1" w:rsidRPr="00680EE1" w:rsidRDefault="00680EE1" w:rsidP="00FA3797">
      <w:pPr>
        <w:jc w:val="center"/>
        <w:rPr>
          <w:b/>
          <w:sz w:val="40"/>
          <w:u w:val="single"/>
        </w:rPr>
      </w:pPr>
      <w:r w:rsidRPr="00680EE1">
        <w:rPr>
          <w:b/>
          <w:sz w:val="40"/>
          <w:u w:val="single"/>
        </w:rPr>
        <w:t>Appel à candidatures</w:t>
      </w:r>
    </w:p>
    <w:p w:rsidR="00680EE1" w:rsidRDefault="00680EE1" w:rsidP="00FA3797">
      <w:pPr>
        <w:jc w:val="center"/>
        <w:rPr>
          <w:b/>
          <w:sz w:val="40"/>
        </w:rPr>
      </w:pPr>
    </w:p>
    <w:p w:rsidR="00FA3797" w:rsidRDefault="00FA3797" w:rsidP="00FA3797">
      <w:pPr>
        <w:jc w:val="center"/>
        <w:rPr>
          <w:b/>
          <w:sz w:val="40"/>
        </w:rPr>
      </w:pPr>
      <w:r>
        <w:rPr>
          <w:b/>
          <w:sz w:val="40"/>
        </w:rPr>
        <w:t>Attribution d’une dotation complémentaire</w:t>
      </w:r>
      <w:r w:rsidR="00324687">
        <w:rPr>
          <w:b/>
          <w:sz w:val="40"/>
        </w:rPr>
        <w:t xml:space="preserve"> aux services </w:t>
      </w:r>
      <w:r w:rsidR="00607D48">
        <w:rPr>
          <w:b/>
          <w:sz w:val="40"/>
        </w:rPr>
        <w:t>autonomie à domicile</w:t>
      </w:r>
      <w:r w:rsidR="00324687">
        <w:rPr>
          <w:b/>
          <w:sz w:val="40"/>
        </w:rPr>
        <w:t xml:space="preserve"> </w:t>
      </w:r>
      <w:r w:rsidR="00651280">
        <w:rPr>
          <w:b/>
          <w:sz w:val="40"/>
        </w:rPr>
        <w:t xml:space="preserve">aide </w:t>
      </w:r>
      <w:r w:rsidR="00324687">
        <w:rPr>
          <w:b/>
          <w:sz w:val="40"/>
        </w:rPr>
        <w:t>(SAD) pour le financement d’actions améliorant la qualité du service rendu à l’usager</w:t>
      </w:r>
    </w:p>
    <w:p w:rsidR="00FA3797" w:rsidRPr="0065530F" w:rsidRDefault="00FA3797" w:rsidP="00FA3797">
      <w:pPr>
        <w:jc w:val="center"/>
        <w:rPr>
          <w:b/>
          <w:sz w:val="40"/>
        </w:rPr>
      </w:pPr>
    </w:p>
    <w:p w:rsidR="00324687" w:rsidRDefault="00680EE1">
      <w:r>
        <w:rPr>
          <w:sz w:val="40"/>
        </w:rPr>
        <w:t xml:space="preserve">Publié le </w:t>
      </w:r>
      <w:r w:rsidR="00622A25">
        <w:rPr>
          <w:sz w:val="40"/>
        </w:rPr>
        <w:t>10</w:t>
      </w:r>
      <w:r w:rsidR="00FE3CA3" w:rsidRPr="00F33A2A">
        <w:rPr>
          <w:sz w:val="40"/>
        </w:rPr>
        <w:t>/10</w:t>
      </w:r>
      <w:r w:rsidR="00614ACD" w:rsidRPr="00F33A2A">
        <w:rPr>
          <w:sz w:val="40"/>
        </w:rPr>
        <w:t>/</w:t>
      </w:r>
      <w:r w:rsidR="00B71BDA" w:rsidRPr="00F33A2A">
        <w:rPr>
          <w:sz w:val="40"/>
        </w:rPr>
        <w:t>202</w:t>
      </w:r>
      <w:r w:rsidR="00FE3CA3" w:rsidRPr="00F33A2A">
        <w:rPr>
          <w:sz w:val="40"/>
        </w:rPr>
        <w:t>3</w:t>
      </w:r>
      <w:bookmarkStart w:id="0" w:name="_GoBack"/>
      <w:bookmarkEnd w:id="0"/>
      <w:r w:rsidR="00324687">
        <w:br w:type="page"/>
      </w:r>
    </w:p>
    <w:p w:rsidR="00FA3797" w:rsidRPr="006D5D08" w:rsidRDefault="005B1947" w:rsidP="0076112E">
      <w:pPr>
        <w:pStyle w:val="Paragraphedeliste"/>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Contexte</w:t>
      </w:r>
      <w:r w:rsidR="00324687" w:rsidRPr="006D5D08">
        <w:rPr>
          <w:rFonts w:ascii="Times New Roman" w:hAnsi="Times New Roman" w:cs="Times New Roman"/>
          <w:b/>
          <w:sz w:val="24"/>
          <w:szCs w:val="24"/>
          <w:u w:val="single"/>
        </w:rPr>
        <w:t xml:space="preserve"> </w:t>
      </w:r>
    </w:p>
    <w:p w:rsidR="00AE6EAA" w:rsidRPr="006D5D08" w:rsidRDefault="00AE6EAA" w:rsidP="0076112E">
      <w:pPr>
        <w:jc w:val="both"/>
        <w:rPr>
          <w:rFonts w:ascii="Times New Roman" w:hAnsi="Times New Roman" w:cs="Times New Roman"/>
          <w:sz w:val="24"/>
          <w:szCs w:val="24"/>
        </w:rPr>
      </w:pPr>
      <w:r w:rsidRPr="006D5D08">
        <w:rPr>
          <w:rFonts w:ascii="Times New Roman" w:hAnsi="Times New Roman" w:cs="Times New Roman"/>
          <w:sz w:val="24"/>
          <w:szCs w:val="24"/>
        </w:rPr>
        <w:t xml:space="preserve">L’article 44 de la loi de financement de la sécurité sociale pour 2022 prévoit une refonte du modèle de financement </w:t>
      </w:r>
      <w:r w:rsidR="00DD40B3" w:rsidRPr="006D5D08">
        <w:rPr>
          <w:rFonts w:ascii="Times New Roman" w:hAnsi="Times New Roman" w:cs="Times New Roman"/>
          <w:sz w:val="24"/>
          <w:szCs w:val="24"/>
        </w:rPr>
        <w:t>des</w:t>
      </w:r>
      <w:r w:rsidRPr="006D5D08">
        <w:rPr>
          <w:rFonts w:ascii="Times New Roman" w:hAnsi="Times New Roman" w:cs="Times New Roman"/>
          <w:sz w:val="24"/>
          <w:szCs w:val="24"/>
        </w:rPr>
        <w:t xml:space="preserve"> </w:t>
      </w:r>
      <w:r w:rsidR="00EF76E4">
        <w:rPr>
          <w:rFonts w:ascii="Times New Roman" w:hAnsi="Times New Roman" w:cs="Times New Roman"/>
          <w:sz w:val="24"/>
          <w:szCs w:val="24"/>
        </w:rPr>
        <w:t>s</w:t>
      </w:r>
      <w:r w:rsidR="00D65931" w:rsidRPr="006D5D08">
        <w:rPr>
          <w:rFonts w:ascii="Times New Roman" w:hAnsi="Times New Roman" w:cs="Times New Roman"/>
          <w:sz w:val="24"/>
          <w:szCs w:val="24"/>
        </w:rPr>
        <w:t xml:space="preserve">ervices </w:t>
      </w:r>
      <w:r w:rsidR="00607D48">
        <w:rPr>
          <w:rFonts w:ascii="Times New Roman" w:hAnsi="Times New Roman" w:cs="Times New Roman"/>
          <w:sz w:val="24"/>
          <w:szCs w:val="24"/>
        </w:rPr>
        <w:t>autonomie</w:t>
      </w:r>
      <w:r w:rsidR="00D65931" w:rsidRPr="006D5D08">
        <w:rPr>
          <w:rFonts w:ascii="Times New Roman" w:hAnsi="Times New Roman" w:cs="Times New Roman"/>
          <w:sz w:val="24"/>
          <w:szCs w:val="24"/>
        </w:rPr>
        <w:t xml:space="preserve"> à domicile</w:t>
      </w:r>
      <w:r w:rsidR="00607D48">
        <w:rPr>
          <w:rFonts w:ascii="Times New Roman" w:hAnsi="Times New Roman" w:cs="Times New Roman"/>
          <w:sz w:val="24"/>
          <w:szCs w:val="24"/>
        </w:rPr>
        <w:t xml:space="preserve"> aide</w:t>
      </w:r>
      <w:r w:rsidR="00D65931" w:rsidRPr="006D5D08">
        <w:rPr>
          <w:rFonts w:ascii="Times New Roman" w:hAnsi="Times New Roman" w:cs="Times New Roman"/>
          <w:sz w:val="24"/>
          <w:szCs w:val="24"/>
        </w:rPr>
        <w:t xml:space="preserve"> (</w:t>
      </w:r>
      <w:proofErr w:type="spellStart"/>
      <w:r w:rsidRPr="006D5D08">
        <w:rPr>
          <w:rFonts w:ascii="Times New Roman" w:hAnsi="Times New Roman" w:cs="Times New Roman"/>
          <w:sz w:val="24"/>
          <w:szCs w:val="24"/>
        </w:rPr>
        <w:t>S</w:t>
      </w:r>
      <w:r w:rsidR="00EF76E4">
        <w:rPr>
          <w:rFonts w:ascii="Times New Roman" w:hAnsi="Times New Roman" w:cs="Times New Roman"/>
          <w:sz w:val="24"/>
          <w:szCs w:val="24"/>
        </w:rPr>
        <w:t>ad</w:t>
      </w:r>
      <w:proofErr w:type="spellEnd"/>
      <w:r w:rsidR="00D65931" w:rsidRPr="006D5D08">
        <w:rPr>
          <w:rFonts w:ascii="Times New Roman" w:hAnsi="Times New Roman" w:cs="Times New Roman"/>
          <w:sz w:val="24"/>
          <w:szCs w:val="24"/>
        </w:rPr>
        <w:t>)</w:t>
      </w:r>
      <w:r w:rsidRPr="006D5D08">
        <w:rPr>
          <w:rFonts w:ascii="Times New Roman" w:hAnsi="Times New Roman" w:cs="Times New Roman"/>
          <w:sz w:val="24"/>
          <w:szCs w:val="24"/>
        </w:rPr>
        <w:t>, visant à améliorer le</w:t>
      </w:r>
      <w:r w:rsidR="00D65931" w:rsidRPr="006D5D08">
        <w:rPr>
          <w:rFonts w:ascii="Times New Roman" w:hAnsi="Times New Roman" w:cs="Times New Roman"/>
          <w:sz w:val="24"/>
          <w:szCs w:val="24"/>
        </w:rPr>
        <w:t>ur</w:t>
      </w:r>
      <w:r w:rsidRPr="006D5D08">
        <w:rPr>
          <w:rFonts w:ascii="Times New Roman" w:hAnsi="Times New Roman" w:cs="Times New Roman"/>
          <w:sz w:val="24"/>
          <w:szCs w:val="24"/>
        </w:rPr>
        <w:t xml:space="preserve">s conditions de </w:t>
      </w:r>
      <w:proofErr w:type="spellStart"/>
      <w:r w:rsidRPr="006D5D08">
        <w:rPr>
          <w:rFonts w:ascii="Times New Roman" w:hAnsi="Times New Roman" w:cs="Times New Roman"/>
          <w:sz w:val="24"/>
          <w:szCs w:val="24"/>
        </w:rPr>
        <w:t>solvabilisation</w:t>
      </w:r>
      <w:proofErr w:type="spellEnd"/>
      <w:r w:rsidRPr="006D5D08">
        <w:rPr>
          <w:rFonts w:ascii="Times New Roman" w:hAnsi="Times New Roman" w:cs="Times New Roman"/>
          <w:sz w:val="24"/>
          <w:szCs w:val="24"/>
        </w:rPr>
        <w:t xml:space="preserve"> ainsi que la qualité </w:t>
      </w:r>
      <w:r w:rsidR="00DD40B3" w:rsidRPr="006D5D08">
        <w:rPr>
          <w:rFonts w:ascii="Times New Roman" w:hAnsi="Times New Roman" w:cs="Times New Roman"/>
          <w:sz w:val="24"/>
          <w:szCs w:val="24"/>
        </w:rPr>
        <w:t>de service</w:t>
      </w:r>
      <w:r w:rsidRPr="006D5D08">
        <w:rPr>
          <w:rFonts w:ascii="Times New Roman" w:hAnsi="Times New Roman" w:cs="Times New Roman"/>
          <w:sz w:val="24"/>
          <w:szCs w:val="24"/>
        </w:rPr>
        <w:t xml:space="preserve">. </w:t>
      </w:r>
    </w:p>
    <w:p w:rsidR="00324687" w:rsidRPr="006D5D08" w:rsidRDefault="00AE6EAA" w:rsidP="0076112E">
      <w:pPr>
        <w:jc w:val="both"/>
        <w:rPr>
          <w:rFonts w:ascii="Times New Roman" w:hAnsi="Times New Roman" w:cs="Times New Roman"/>
          <w:sz w:val="24"/>
          <w:szCs w:val="24"/>
        </w:rPr>
      </w:pPr>
      <w:r w:rsidRPr="006D5D08">
        <w:rPr>
          <w:rFonts w:ascii="Times New Roman" w:hAnsi="Times New Roman" w:cs="Times New Roman"/>
          <w:sz w:val="24"/>
          <w:szCs w:val="24"/>
        </w:rPr>
        <w:t>Le premier volet de cette refonte a consisté en la mise en place, au 1</w:t>
      </w:r>
      <w:r w:rsidRPr="006D5D08">
        <w:rPr>
          <w:rFonts w:ascii="Times New Roman" w:hAnsi="Times New Roman" w:cs="Times New Roman"/>
          <w:sz w:val="24"/>
          <w:szCs w:val="24"/>
          <w:vertAlign w:val="superscript"/>
        </w:rPr>
        <w:t>er</w:t>
      </w:r>
      <w:r w:rsidRPr="006D5D08">
        <w:rPr>
          <w:rFonts w:ascii="Times New Roman" w:hAnsi="Times New Roman" w:cs="Times New Roman"/>
          <w:sz w:val="24"/>
          <w:szCs w:val="24"/>
        </w:rPr>
        <w:t xml:space="preserve"> janvier 2022, d’un tarif minimal national de valorisation d’une heure d’aide à domicile</w:t>
      </w:r>
      <w:r w:rsidR="002F6A66" w:rsidRPr="006D5D08">
        <w:rPr>
          <w:rFonts w:ascii="Times New Roman" w:hAnsi="Times New Roman" w:cs="Times New Roman"/>
          <w:sz w:val="24"/>
          <w:szCs w:val="24"/>
        </w:rPr>
        <w:t xml:space="preserve">, </w:t>
      </w:r>
      <w:r w:rsidRPr="006D5D08">
        <w:rPr>
          <w:rFonts w:ascii="Times New Roman" w:hAnsi="Times New Roman" w:cs="Times New Roman"/>
          <w:sz w:val="24"/>
          <w:szCs w:val="24"/>
        </w:rPr>
        <w:t>fixé pour l’année 2022 à 22</w:t>
      </w:r>
      <w:r w:rsidR="00A37641">
        <w:rPr>
          <w:rFonts w:ascii="Times New Roman" w:hAnsi="Times New Roman" w:cs="Times New Roman"/>
          <w:sz w:val="24"/>
          <w:szCs w:val="24"/>
        </w:rPr>
        <w:t xml:space="preserve"> </w:t>
      </w:r>
      <w:r w:rsidRPr="006D5D08">
        <w:rPr>
          <w:rFonts w:ascii="Times New Roman" w:hAnsi="Times New Roman" w:cs="Times New Roman"/>
          <w:sz w:val="24"/>
          <w:szCs w:val="24"/>
        </w:rPr>
        <w:t xml:space="preserve">€ </w:t>
      </w:r>
      <w:r w:rsidR="004C0BD9" w:rsidRPr="006D5D08">
        <w:rPr>
          <w:rFonts w:ascii="Times New Roman" w:hAnsi="Times New Roman" w:cs="Times New Roman"/>
          <w:sz w:val="24"/>
          <w:szCs w:val="24"/>
        </w:rPr>
        <w:t xml:space="preserve">par heure. </w:t>
      </w:r>
    </w:p>
    <w:p w:rsidR="00AE6EAA" w:rsidRPr="006D5D08" w:rsidRDefault="00AE6EAA" w:rsidP="0076112E">
      <w:pPr>
        <w:jc w:val="both"/>
        <w:rPr>
          <w:rFonts w:ascii="Times New Roman" w:hAnsi="Times New Roman" w:cs="Times New Roman"/>
          <w:sz w:val="24"/>
          <w:szCs w:val="24"/>
        </w:rPr>
      </w:pPr>
      <w:r w:rsidRPr="006D5D08">
        <w:rPr>
          <w:rFonts w:ascii="Times New Roman" w:hAnsi="Times New Roman" w:cs="Times New Roman"/>
          <w:sz w:val="24"/>
          <w:szCs w:val="24"/>
        </w:rPr>
        <w:t>Le second volet de cette refonte, consiste en la mise en place d’une dotation « complémentaire »,</w:t>
      </w:r>
      <w:r w:rsidR="004C0BD9" w:rsidRPr="006D5D08">
        <w:rPr>
          <w:rFonts w:ascii="Times New Roman" w:hAnsi="Times New Roman" w:cs="Times New Roman"/>
          <w:sz w:val="24"/>
          <w:szCs w:val="24"/>
        </w:rPr>
        <w:t xml:space="preserve"> prévue au 3° du I de l’article L. 314-2-1 du code de l’action sociale et des familles (CASF),</w:t>
      </w:r>
      <w:r w:rsidRPr="006D5D08">
        <w:rPr>
          <w:rFonts w:ascii="Times New Roman" w:hAnsi="Times New Roman" w:cs="Times New Roman"/>
          <w:sz w:val="24"/>
          <w:szCs w:val="24"/>
        </w:rPr>
        <w:t xml:space="preserve"> visant à financer des actions améliorant la qualité du service rendu à l’usager.</w:t>
      </w:r>
      <w:r w:rsidR="004C0BD9" w:rsidRPr="006D5D08">
        <w:rPr>
          <w:rFonts w:ascii="Times New Roman" w:hAnsi="Times New Roman" w:cs="Times New Roman"/>
          <w:sz w:val="24"/>
          <w:szCs w:val="24"/>
        </w:rPr>
        <w:t xml:space="preserve"> </w:t>
      </w:r>
    </w:p>
    <w:p w:rsidR="0076112E" w:rsidRPr="006D5D08" w:rsidRDefault="004C0BD9" w:rsidP="0076112E">
      <w:pPr>
        <w:jc w:val="both"/>
        <w:rPr>
          <w:rFonts w:ascii="Times New Roman" w:hAnsi="Times New Roman" w:cs="Times New Roman"/>
          <w:sz w:val="24"/>
          <w:szCs w:val="24"/>
        </w:rPr>
      </w:pPr>
      <w:r w:rsidRPr="006D5D08">
        <w:rPr>
          <w:rFonts w:ascii="Times New Roman" w:hAnsi="Times New Roman" w:cs="Times New Roman"/>
          <w:sz w:val="24"/>
          <w:szCs w:val="24"/>
        </w:rPr>
        <w:t xml:space="preserve">Les actions ouvrant droit au financement par la dotation complémentaire doivent permettre </w:t>
      </w:r>
      <w:r w:rsidR="002F6A66" w:rsidRPr="006D5D08">
        <w:rPr>
          <w:rFonts w:ascii="Times New Roman" w:hAnsi="Times New Roman" w:cs="Times New Roman"/>
          <w:sz w:val="24"/>
          <w:szCs w:val="24"/>
        </w:rPr>
        <w:t>de réaliser</w:t>
      </w:r>
      <w:r w:rsidR="00D65931" w:rsidRPr="006D5D08">
        <w:rPr>
          <w:rFonts w:ascii="Times New Roman" w:hAnsi="Times New Roman" w:cs="Times New Roman"/>
          <w:sz w:val="24"/>
          <w:szCs w:val="24"/>
        </w:rPr>
        <w:t xml:space="preserve"> un</w:t>
      </w:r>
      <w:r w:rsidRPr="006D5D08">
        <w:rPr>
          <w:rFonts w:ascii="Times New Roman" w:hAnsi="Times New Roman" w:cs="Times New Roman"/>
          <w:sz w:val="24"/>
          <w:szCs w:val="24"/>
        </w:rPr>
        <w:t xml:space="preserve"> ou plusieurs des objectifs suivants, listés à l’article L. 314-2-2 du CASF : </w:t>
      </w:r>
    </w:p>
    <w:p w:rsidR="0076112E" w:rsidRPr="006D5D08" w:rsidRDefault="004C0BD9" w:rsidP="0076112E">
      <w:pPr>
        <w:spacing w:after="0"/>
        <w:jc w:val="both"/>
        <w:rPr>
          <w:rFonts w:ascii="Times New Roman" w:hAnsi="Times New Roman" w:cs="Times New Roman"/>
          <w:sz w:val="24"/>
          <w:szCs w:val="24"/>
        </w:rPr>
      </w:pPr>
      <w:r w:rsidRPr="006D5D08">
        <w:rPr>
          <w:rFonts w:ascii="Times New Roman" w:hAnsi="Times New Roman" w:cs="Times New Roman"/>
          <w:sz w:val="24"/>
          <w:szCs w:val="24"/>
        </w:rPr>
        <w:t>1° Accompagner des personnes dont le profil de prise en char</w:t>
      </w:r>
      <w:r w:rsidR="0076112E" w:rsidRPr="006D5D08">
        <w:rPr>
          <w:rFonts w:ascii="Times New Roman" w:hAnsi="Times New Roman" w:cs="Times New Roman"/>
          <w:sz w:val="24"/>
          <w:szCs w:val="24"/>
        </w:rPr>
        <w:t xml:space="preserve">ge présente des spécificités ; </w:t>
      </w:r>
    </w:p>
    <w:p w:rsidR="0076112E" w:rsidRPr="006D5D08" w:rsidRDefault="004C0BD9" w:rsidP="0076112E">
      <w:pPr>
        <w:spacing w:after="0"/>
        <w:jc w:val="both"/>
        <w:rPr>
          <w:rFonts w:ascii="Times New Roman" w:hAnsi="Times New Roman" w:cs="Times New Roman"/>
          <w:sz w:val="24"/>
          <w:szCs w:val="24"/>
        </w:rPr>
      </w:pPr>
      <w:r w:rsidRPr="006D5D08">
        <w:rPr>
          <w:rFonts w:ascii="Times New Roman" w:hAnsi="Times New Roman" w:cs="Times New Roman"/>
          <w:sz w:val="24"/>
          <w:szCs w:val="24"/>
        </w:rPr>
        <w:t>2° Intervenir sur une amplitude horaire incluant les soirs, les we</w:t>
      </w:r>
      <w:r w:rsidR="0076112E" w:rsidRPr="006D5D08">
        <w:rPr>
          <w:rFonts w:ascii="Times New Roman" w:hAnsi="Times New Roman" w:cs="Times New Roman"/>
          <w:sz w:val="24"/>
          <w:szCs w:val="24"/>
        </w:rPr>
        <w:t xml:space="preserve">ek-ends et les jours fériés ; </w:t>
      </w:r>
    </w:p>
    <w:p w:rsidR="0076112E" w:rsidRPr="006D5D08" w:rsidRDefault="004C0BD9" w:rsidP="0076112E">
      <w:pPr>
        <w:spacing w:after="0"/>
        <w:jc w:val="both"/>
        <w:rPr>
          <w:rFonts w:ascii="Times New Roman" w:hAnsi="Times New Roman" w:cs="Times New Roman"/>
          <w:sz w:val="24"/>
          <w:szCs w:val="24"/>
        </w:rPr>
      </w:pPr>
      <w:r w:rsidRPr="006D5D08">
        <w:rPr>
          <w:rFonts w:ascii="Times New Roman" w:hAnsi="Times New Roman" w:cs="Times New Roman"/>
          <w:sz w:val="24"/>
          <w:szCs w:val="24"/>
        </w:rPr>
        <w:t xml:space="preserve">3° Contribuer à la couverture des besoins </w:t>
      </w:r>
      <w:r w:rsidR="0076112E" w:rsidRPr="006D5D08">
        <w:rPr>
          <w:rFonts w:ascii="Times New Roman" w:hAnsi="Times New Roman" w:cs="Times New Roman"/>
          <w:sz w:val="24"/>
          <w:szCs w:val="24"/>
        </w:rPr>
        <w:t xml:space="preserve">de l'ensemble du territoire ; </w:t>
      </w:r>
    </w:p>
    <w:p w:rsidR="0076112E" w:rsidRPr="006D5D08" w:rsidRDefault="004C0BD9" w:rsidP="0076112E">
      <w:pPr>
        <w:spacing w:after="0"/>
        <w:jc w:val="both"/>
        <w:rPr>
          <w:rFonts w:ascii="Times New Roman" w:hAnsi="Times New Roman" w:cs="Times New Roman"/>
          <w:sz w:val="24"/>
          <w:szCs w:val="24"/>
        </w:rPr>
      </w:pPr>
      <w:r w:rsidRPr="006D5D08">
        <w:rPr>
          <w:rFonts w:ascii="Times New Roman" w:hAnsi="Times New Roman" w:cs="Times New Roman"/>
          <w:sz w:val="24"/>
          <w:szCs w:val="24"/>
        </w:rPr>
        <w:t>4° Apporter un soutien aux aidants</w:t>
      </w:r>
      <w:r w:rsidR="0076112E" w:rsidRPr="006D5D08">
        <w:rPr>
          <w:rFonts w:ascii="Times New Roman" w:hAnsi="Times New Roman" w:cs="Times New Roman"/>
          <w:sz w:val="24"/>
          <w:szCs w:val="24"/>
        </w:rPr>
        <w:t xml:space="preserve"> des personnes accompagnées ; </w:t>
      </w:r>
    </w:p>
    <w:p w:rsidR="0076112E" w:rsidRPr="006D5D08" w:rsidRDefault="004C0BD9" w:rsidP="0076112E">
      <w:pPr>
        <w:spacing w:after="0"/>
        <w:jc w:val="both"/>
        <w:rPr>
          <w:rFonts w:ascii="Times New Roman" w:hAnsi="Times New Roman" w:cs="Times New Roman"/>
          <w:sz w:val="24"/>
          <w:szCs w:val="24"/>
        </w:rPr>
      </w:pPr>
      <w:r w:rsidRPr="006D5D08">
        <w:rPr>
          <w:rFonts w:ascii="Times New Roman" w:hAnsi="Times New Roman" w:cs="Times New Roman"/>
          <w:sz w:val="24"/>
          <w:szCs w:val="24"/>
        </w:rPr>
        <w:t xml:space="preserve">5° Améliorer la qualité de vie </w:t>
      </w:r>
      <w:r w:rsidR="0076112E" w:rsidRPr="006D5D08">
        <w:rPr>
          <w:rFonts w:ascii="Times New Roman" w:hAnsi="Times New Roman" w:cs="Times New Roman"/>
          <w:sz w:val="24"/>
          <w:szCs w:val="24"/>
        </w:rPr>
        <w:t xml:space="preserve">au travail des intervenants ; </w:t>
      </w:r>
    </w:p>
    <w:p w:rsidR="00127C9C" w:rsidRPr="006D5D08" w:rsidRDefault="004C0BD9" w:rsidP="0076112E">
      <w:pPr>
        <w:jc w:val="both"/>
        <w:rPr>
          <w:rFonts w:ascii="Times New Roman" w:hAnsi="Times New Roman" w:cs="Times New Roman"/>
          <w:sz w:val="24"/>
          <w:szCs w:val="24"/>
        </w:rPr>
      </w:pPr>
      <w:r w:rsidRPr="006D5D08">
        <w:rPr>
          <w:rFonts w:ascii="Times New Roman" w:hAnsi="Times New Roman" w:cs="Times New Roman"/>
          <w:sz w:val="24"/>
          <w:szCs w:val="24"/>
        </w:rPr>
        <w:t>6° Lutter contre l'isolement des personnes accompagnées.</w:t>
      </w:r>
    </w:p>
    <w:p w:rsidR="008104D9" w:rsidRDefault="00C60A44" w:rsidP="0076112E">
      <w:pPr>
        <w:jc w:val="both"/>
        <w:rPr>
          <w:rFonts w:ascii="Times New Roman" w:hAnsi="Times New Roman" w:cs="Times New Roman"/>
          <w:sz w:val="24"/>
          <w:szCs w:val="24"/>
        </w:rPr>
      </w:pPr>
      <w:r w:rsidRPr="006D5D08">
        <w:rPr>
          <w:rFonts w:ascii="Times New Roman" w:hAnsi="Times New Roman" w:cs="Times New Roman"/>
          <w:sz w:val="24"/>
          <w:szCs w:val="24"/>
        </w:rPr>
        <w:t>165</w:t>
      </w:r>
      <w:r w:rsidR="000E6B26" w:rsidRPr="006D5D08">
        <w:rPr>
          <w:rFonts w:ascii="Times New Roman" w:hAnsi="Times New Roman" w:cs="Times New Roman"/>
          <w:sz w:val="24"/>
          <w:szCs w:val="24"/>
        </w:rPr>
        <w:t xml:space="preserve"> service</w:t>
      </w:r>
      <w:r w:rsidR="00376E7B" w:rsidRPr="006D5D08">
        <w:rPr>
          <w:rFonts w:ascii="Times New Roman" w:hAnsi="Times New Roman" w:cs="Times New Roman"/>
          <w:sz w:val="24"/>
          <w:szCs w:val="24"/>
        </w:rPr>
        <w:t>s</w:t>
      </w:r>
      <w:r w:rsidR="000E6B26" w:rsidRPr="006D5D08">
        <w:rPr>
          <w:rFonts w:ascii="Times New Roman" w:hAnsi="Times New Roman" w:cs="Times New Roman"/>
          <w:sz w:val="24"/>
          <w:szCs w:val="24"/>
        </w:rPr>
        <w:t xml:space="preserve"> </w:t>
      </w:r>
      <w:r w:rsidR="00607D48">
        <w:rPr>
          <w:rFonts w:ascii="Times New Roman" w:hAnsi="Times New Roman" w:cs="Times New Roman"/>
          <w:sz w:val="24"/>
          <w:szCs w:val="24"/>
        </w:rPr>
        <w:t>autonomie</w:t>
      </w:r>
      <w:r w:rsidR="000E6B26" w:rsidRPr="006D5D08">
        <w:rPr>
          <w:rFonts w:ascii="Times New Roman" w:hAnsi="Times New Roman" w:cs="Times New Roman"/>
          <w:sz w:val="24"/>
          <w:szCs w:val="24"/>
        </w:rPr>
        <w:t xml:space="preserve"> à domicile </w:t>
      </w:r>
      <w:r w:rsidR="00D60671">
        <w:rPr>
          <w:rFonts w:ascii="Times New Roman" w:hAnsi="Times New Roman" w:cs="Times New Roman"/>
          <w:sz w:val="24"/>
          <w:szCs w:val="24"/>
        </w:rPr>
        <w:t xml:space="preserve">aide </w:t>
      </w:r>
      <w:r w:rsidR="000E6B26" w:rsidRPr="006D5D08">
        <w:rPr>
          <w:rFonts w:ascii="Times New Roman" w:hAnsi="Times New Roman" w:cs="Times New Roman"/>
          <w:sz w:val="24"/>
          <w:szCs w:val="24"/>
        </w:rPr>
        <w:t xml:space="preserve">pour personnes âgées et personnes handicapées sont autorisés dans le département des Bouches-du-Rhône dont </w:t>
      </w:r>
      <w:r w:rsidRPr="006D5D08">
        <w:rPr>
          <w:rFonts w:ascii="Times New Roman" w:hAnsi="Times New Roman" w:cs="Times New Roman"/>
          <w:sz w:val="24"/>
          <w:szCs w:val="24"/>
        </w:rPr>
        <w:t>152</w:t>
      </w:r>
      <w:r w:rsidR="000E6B26" w:rsidRPr="006D5D08">
        <w:rPr>
          <w:rFonts w:ascii="Times New Roman" w:hAnsi="Times New Roman" w:cs="Times New Roman"/>
          <w:sz w:val="24"/>
          <w:szCs w:val="24"/>
        </w:rPr>
        <w:t xml:space="preserve"> exercent actuellement une activité</w:t>
      </w:r>
      <w:r w:rsidR="006A125E" w:rsidRPr="006D5D08">
        <w:rPr>
          <w:rFonts w:ascii="Times New Roman" w:hAnsi="Times New Roman" w:cs="Times New Roman"/>
          <w:sz w:val="24"/>
          <w:szCs w:val="24"/>
        </w:rPr>
        <w:t xml:space="preserve"> auprès des </w:t>
      </w:r>
      <w:r w:rsidR="008104D9">
        <w:rPr>
          <w:rFonts w:ascii="Times New Roman" w:hAnsi="Times New Roman" w:cs="Times New Roman"/>
          <w:sz w:val="24"/>
          <w:szCs w:val="24"/>
        </w:rPr>
        <w:t xml:space="preserve">bénéficiaires de l’allocation personnalisée d’autonomie (APA) </w:t>
      </w:r>
      <w:r w:rsidR="007E379D">
        <w:rPr>
          <w:rFonts w:ascii="Times New Roman" w:hAnsi="Times New Roman" w:cs="Times New Roman"/>
          <w:sz w:val="24"/>
          <w:szCs w:val="24"/>
        </w:rPr>
        <w:t>et</w:t>
      </w:r>
      <w:r w:rsidR="008104D9">
        <w:rPr>
          <w:rFonts w:ascii="Times New Roman" w:hAnsi="Times New Roman" w:cs="Times New Roman"/>
          <w:sz w:val="24"/>
          <w:szCs w:val="24"/>
        </w:rPr>
        <w:t xml:space="preserve"> de la prestation de compensation du handicap (PCH). </w:t>
      </w:r>
    </w:p>
    <w:p w:rsidR="00EB2438" w:rsidRPr="006D5D08" w:rsidRDefault="000E6B26" w:rsidP="00EB2438">
      <w:pPr>
        <w:jc w:val="both"/>
        <w:rPr>
          <w:rFonts w:ascii="Times New Roman" w:hAnsi="Times New Roman" w:cs="Times New Roman"/>
          <w:sz w:val="24"/>
          <w:szCs w:val="24"/>
        </w:rPr>
      </w:pPr>
      <w:r w:rsidRPr="006D5D08">
        <w:rPr>
          <w:rFonts w:ascii="Times New Roman" w:hAnsi="Times New Roman" w:cs="Times New Roman"/>
          <w:sz w:val="24"/>
          <w:szCs w:val="24"/>
        </w:rPr>
        <w:t xml:space="preserve">Une étude, réalisée en 2019, </w:t>
      </w:r>
      <w:r w:rsidR="00EB2438" w:rsidRPr="006D5D08">
        <w:rPr>
          <w:rFonts w:ascii="Times New Roman" w:hAnsi="Times New Roman" w:cs="Times New Roman"/>
          <w:sz w:val="24"/>
          <w:szCs w:val="24"/>
        </w:rPr>
        <w:t xml:space="preserve">fait apparaitre que le département dispose d’une </w:t>
      </w:r>
      <w:r w:rsidR="00376E7B" w:rsidRPr="006D5D08">
        <w:rPr>
          <w:rFonts w:ascii="Times New Roman" w:hAnsi="Times New Roman" w:cs="Times New Roman"/>
          <w:sz w:val="24"/>
          <w:szCs w:val="24"/>
        </w:rPr>
        <w:t>offre</w:t>
      </w:r>
      <w:r w:rsidR="00EB2438" w:rsidRPr="006D5D08">
        <w:rPr>
          <w:rFonts w:ascii="Times New Roman" w:hAnsi="Times New Roman" w:cs="Times New Roman"/>
          <w:sz w:val="24"/>
          <w:szCs w:val="24"/>
        </w:rPr>
        <w:t xml:space="preserve"> à domicile </w:t>
      </w:r>
      <w:r w:rsidR="007C0C31" w:rsidRPr="006D5D08">
        <w:rPr>
          <w:rFonts w:ascii="Times New Roman" w:hAnsi="Times New Roman" w:cs="Times New Roman"/>
          <w:sz w:val="24"/>
          <w:szCs w:val="24"/>
        </w:rPr>
        <w:t xml:space="preserve">conséquente et éclatée impliquant </w:t>
      </w:r>
      <w:r w:rsidR="00EB2438" w:rsidRPr="006D5D08">
        <w:rPr>
          <w:rFonts w:ascii="Times New Roman" w:hAnsi="Times New Roman" w:cs="Times New Roman"/>
          <w:sz w:val="24"/>
          <w:szCs w:val="24"/>
        </w:rPr>
        <w:t xml:space="preserve">une concurrence importante. Le territoire départemental est globalement couvert et le libre choix de l’usager entre deux services est assuré. D’un point de vue qualitatif, l’étude </w:t>
      </w:r>
      <w:r w:rsidR="00376E7B" w:rsidRPr="006D5D08">
        <w:rPr>
          <w:rFonts w:ascii="Times New Roman" w:hAnsi="Times New Roman" w:cs="Times New Roman"/>
          <w:sz w:val="24"/>
          <w:szCs w:val="24"/>
        </w:rPr>
        <w:t>constate</w:t>
      </w:r>
      <w:r w:rsidR="00EB2438" w:rsidRPr="006D5D08">
        <w:rPr>
          <w:rFonts w:ascii="Times New Roman" w:hAnsi="Times New Roman" w:cs="Times New Roman"/>
          <w:sz w:val="24"/>
          <w:szCs w:val="24"/>
        </w:rPr>
        <w:t xml:space="preserve"> un taux de conformité déclaré au cahier </w:t>
      </w:r>
      <w:proofErr w:type="gramStart"/>
      <w:r w:rsidR="00EB2438" w:rsidRPr="006D5D08">
        <w:rPr>
          <w:rFonts w:ascii="Times New Roman" w:hAnsi="Times New Roman" w:cs="Times New Roman"/>
          <w:sz w:val="24"/>
          <w:szCs w:val="24"/>
        </w:rPr>
        <w:t>des charges national</w:t>
      </w:r>
      <w:proofErr w:type="gramEnd"/>
      <w:r w:rsidR="00EB2438" w:rsidRPr="006D5D08">
        <w:rPr>
          <w:rFonts w:ascii="Times New Roman" w:hAnsi="Times New Roman" w:cs="Times New Roman"/>
          <w:sz w:val="24"/>
          <w:szCs w:val="24"/>
        </w:rPr>
        <w:t xml:space="preserve"> des </w:t>
      </w:r>
      <w:proofErr w:type="spellStart"/>
      <w:r w:rsidR="00EB2438" w:rsidRPr="006D5D08">
        <w:rPr>
          <w:rFonts w:ascii="Times New Roman" w:hAnsi="Times New Roman" w:cs="Times New Roman"/>
          <w:sz w:val="24"/>
          <w:szCs w:val="24"/>
        </w:rPr>
        <w:t>S</w:t>
      </w:r>
      <w:r w:rsidR="00EF76E4">
        <w:rPr>
          <w:rFonts w:ascii="Times New Roman" w:hAnsi="Times New Roman" w:cs="Times New Roman"/>
          <w:sz w:val="24"/>
          <w:szCs w:val="24"/>
        </w:rPr>
        <w:t>ad</w:t>
      </w:r>
      <w:proofErr w:type="spellEnd"/>
      <w:r w:rsidR="00651280">
        <w:rPr>
          <w:rFonts w:ascii="Times New Roman" w:hAnsi="Times New Roman" w:cs="Times New Roman"/>
          <w:sz w:val="24"/>
          <w:szCs w:val="24"/>
        </w:rPr>
        <w:t xml:space="preserve"> aide</w:t>
      </w:r>
      <w:r w:rsidR="00EB2438" w:rsidRPr="006D5D08">
        <w:rPr>
          <w:rFonts w:ascii="Times New Roman" w:hAnsi="Times New Roman" w:cs="Times New Roman"/>
          <w:sz w:val="24"/>
          <w:szCs w:val="24"/>
        </w:rPr>
        <w:t xml:space="preserve"> de 94%.</w:t>
      </w:r>
    </w:p>
    <w:p w:rsidR="00DD40B3" w:rsidRPr="006D5D08" w:rsidRDefault="006A125E" w:rsidP="00EB2438">
      <w:pPr>
        <w:jc w:val="both"/>
        <w:rPr>
          <w:rFonts w:ascii="Times New Roman" w:hAnsi="Times New Roman" w:cs="Times New Roman"/>
          <w:sz w:val="24"/>
          <w:szCs w:val="24"/>
        </w:rPr>
      </w:pPr>
      <w:r w:rsidRPr="006D5D08">
        <w:rPr>
          <w:rFonts w:ascii="Times New Roman" w:hAnsi="Times New Roman" w:cs="Times New Roman"/>
          <w:sz w:val="24"/>
          <w:szCs w:val="24"/>
        </w:rPr>
        <w:t>L’</w:t>
      </w:r>
      <w:r w:rsidR="00EB2438" w:rsidRPr="006D5D08">
        <w:rPr>
          <w:rFonts w:ascii="Times New Roman" w:hAnsi="Times New Roman" w:cs="Times New Roman"/>
          <w:sz w:val="24"/>
          <w:szCs w:val="24"/>
        </w:rPr>
        <w:t xml:space="preserve">étude identifie </w:t>
      </w:r>
      <w:r w:rsidRPr="006D5D08">
        <w:rPr>
          <w:rFonts w:ascii="Times New Roman" w:hAnsi="Times New Roman" w:cs="Times New Roman"/>
          <w:sz w:val="24"/>
          <w:szCs w:val="24"/>
        </w:rPr>
        <w:t xml:space="preserve">également </w:t>
      </w:r>
      <w:r w:rsidR="00EB2438" w:rsidRPr="006D5D08">
        <w:rPr>
          <w:rFonts w:ascii="Times New Roman" w:hAnsi="Times New Roman" w:cs="Times New Roman"/>
          <w:sz w:val="24"/>
          <w:szCs w:val="24"/>
        </w:rPr>
        <w:t xml:space="preserve">de forts enjeux du secteur de l’aide au domicile </w:t>
      </w:r>
      <w:r w:rsidR="00EF76E4">
        <w:rPr>
          <w:rFonts w:ascii="Times New Roman" w:hAnsi="Times New Roman" w:cs="Times New Roman"/>
          <w:sz w:val="24"/>
          <w:szCs w:val="24"/>
        </w:rPr>
        <w:t xml:space="preserve">sur le département </w:t>
      </w:r>
      <w:r w:rsidRPr="006D5D08">
        <w:rPr>
          <w:rFonts w:ascii="Times New Roman" w:hAnsi="Times New Roman" w:cs="Times New Roman"/>
          <w:sz w:val="24"/>
          <w:szCs w:val="24"/>
        </w:rPr>
        <w:t>notamment</w:t>
      </w:r>
      <w:r w:rsidR="00EB2438" w:rsidRPr="006D5D08">
        <w:rPr>
          <w:rFonts w:ascii="Times New Roman" w:hAnsi="Times New Roman" w:cs="Times New Roman"/>
          <w:sz w:val="24"/>
          <w:szCs w:val="24"/>
        </w:rPr>
        <w:t xml:space="preserve"> </w:t>
      </w:r>
      <w:r w:rsidR="00EF76E4">
        <w:rPr>
          <w:rFonts w:ascii="Times New Roman" w:hAnsi="Times New Roman" w:cs="Times New Roman"/>
          <w:sz w:val="24"/>
          <w:szCs w:val="24"/>
        </w:rPr>
        <w:t xml:space="preserve">sur l’attractivité des métiers et </w:t>
      </w:r>
      <w:r w:rsidR="00EB2438" w:rsidRPr="006D5D08">
        <w:rPr>
          <w:rFonts w:ascii="Times New Roman" w:hAnsi="Times New Roman" w:cs="Times New Roman"/>
          <w:sz w:val="24"/>
          <w:szCs w:val="24"/>
        </w:rPr>
        <w:t>l’évolution du modèle de financement.</w:t>
      </w:r>
      <w:r w:rsidRPr="006D5D08">
        <w:rPr>
          <w:rFonts w:ascii="Times New Roman" w:hAnsi="Times New Roman" w:cs="Times New Roman"/>
          <w:sz w:val="24"/>
          <w:szCs w:val="24"/>
        </w:rPr>
        <w:t xml:space="preserve"> Ainsi, le Département des Bouches-du-Rhône s’engage dans la mise en œuvre de la dotation complémentaire af</w:t>
      </w:r>
      <w:r w:rsidR="00607D48">
        <w:rPr>
          <w:rFonts w:ascii="Times New Roman" w:hAnsi="Times New Roman" w:cs="Times New Roman"/>
          <w:sz w:val="24"/>
          <w:szCs w:val="24"/>
        </w:rPr>
        <w:t xml:space="preserve">in d’accompagner les </w:t>
      </w:r>
      <w:proofErr w:type="spellStart"/>
      <w:r w:rsidR="00607D48">
        <w:rPr>
          <w:rFonts w:ascii="Times New Roman" w:hAnsi="Times New Roman" w:cs="Times New Roman"/>
          <w:sz w:val="24"/>
          <w:szCs w:val="24"/>
        </w:rPr>
        <w:t>Sa</w:t>
      </w:r>
      <w:r w:rsidRPr="006D5D08">
        <w:rPr>
          <w:rFonts w:ascii="Times New Roman" w:hAnsi="Times New Roman" w:cs="Times New Roman"/>
          <w:sz w:val="24"/>
          <w:szCs w:val="24"/>
        </w:rPr>
        <w:t>d</w:t>
      </w:r>
      <w:proofErr w:type="spellEnd"/>
      <w:r w:rsidRPr="006D5D08">
        <w:rPr>
          <w:rFonts w:ascii="Times New Roman" w:hAnsi="Times New Roman" w:cs="Times New Roman"/>
          <w:sz w:val="24"/>
          <w:szCs w:val="24"/>
        </w:rPr>
        <w:t xml:space="preserve"> </w:t>
      </w:r>
      <w:r w:rsidR="00651280">
        <w:rPr>
          <w:rFonts w:ascii="Times New Roman" w:hAnsi="Times New Roman" w:cs="Times New Roman"/>
          <w:sz w:val="24"/>
          <w:szCs w:val="24"/>
        </w:rPr>
        <w:t xml:space="preserve">aide </w:t>
      </w:r>
      <w:r w:rsidRPr="006D5D08">
        <w:rPr>
          <w:rFonts w:ascii="Times New Roman" w:hAnsi="Times New Roman" w:cs="Times New Roman"/>
          <w:sz w:val="24"/>
          <w:szCs w:val="24"/>
        </w:rPr>
        <w:t>dans l’amélioration des prestations services aux usagers.</w:t>
      </w:r>
    </w:p>
    <w:p w:rsidR="006A125E" w:rsidRPr="006D5D08" w:rsidRDefault="006A125E" w:rsidP="00EB2438">
      <w:pPr>
        <w:jc w:val="both"/>
        <w:rPr>
          <w:rFonts w:ascii="Times New Roman" w:hAnsi="Times New Roman" w:cs="Times New Roman"/>
          <w:sz w:val="24"/>
          <w:szCs w:val="24"/>
        </w:rPr>
      </w:pPr>
      <w:r w:rsidRPr="006D5D08">
        <w:rPr>
          <w:rFonts w:ascii="Times New Roman" w:hAnsi="Times New Roman" w:cs="Times New Roman"/>
          <w:sz w:val="24"/>
          <w:szCs w:val="24"/>
        </w:rPr>
        <w:t xml:space="preserve">Cet appel à candidature s’inscrit dans l’axe </w:t>
      </w:r>
      <w:r w:rsidR="00EC7D9A" w:rsidRPr="006D5D08">
        <w:rPr>
          <w:rFonts w:ascii="Times New Roman" w:hAnsi="Times New Roman" w:cs="Times New Roman"/>
          <w:sz w:val="24"/>
          <w:szCs w:val="24"/>
        </w:rPr>
        <w:t>3</w:t>
      </w:r>
      <w:r w:rsidRPr="006D5D08">
        <w:rPr>
          <w:rFonts w:ascii="Times New Roman" w:hAnsi="Times New Roman" w:cs="Times New Roman"/>
          <w:sz w:val="24"/>
          <w:szCs w:val="24"/>
        </w:rPr>
        <w:t xml:space="preserve"> </w:t>
      </w:r>
      <w:r w:rsidR="00EC7D9A" w:rsidRPr="006D5D08">
        <w:rPr>
          <w:rFonts w:ascii="Times New Roman" w:hAnsi="Times New Roman" w:cs="Times New Roman"/>
          <w:sz w:val="24"/>
          <w:szCs w:val="24"/>
        </w:rPr>
        <w:t>des schémas départementaux pour personnes du bel âge et personnes handicapées 2017-2022</w:t>
      </w:r>
      <w:r w:rsidRPr="006D5D08">
        <w:rPr>
          <w:rFonts w:ascii="Times New Roman" w:hAnsi="Times New Roman" w:cs="Times New Roman"/>
          <w:sz w:val="24"/>
          <w:szCs w:val="24"/>
        </w:rPr>
        <w:t> : améliorer et organiser l’offre de service à domicile existant</w:t>
      </w:r>
      <w:r w:rsidR="00A37641">
        <w:rPr>
          <w:rFonts w:ascii="Times New Roman" w:hAnsi="Times New Roman" w:cs="Times New Roman"/>
          <w:sz w:val="24"/>
          <w:szCs w:val="24"/>
        </w:rPr>
        <w:t>e</w:t>
      </w:r>
      <w:r w:rsidRPr="006D5D08">
        <w:rPr>
          <w:rFonts w:ascii="Times New Roman" w:hAnsi="Times New Roman" w:cs="Times New Roman"/>
          <w:sz w:val="24"/>
          <w:szCs w:val="24"/>
        </w:rPr>
        <w:t>.</w:t>
      </w:r>
    </w:p>
    <w:p w:rsidR="00D65931" w:rsidRPr="006D5D08" w:rsidRDefault="004C0BD9" w:rsidP="0076112E">
      <w:pPr>
        <w:jc w:val="both"/>
        <w:rPr>
          <w:rFonts w:ascii="Times New Roman" w:hAnsi="Times New Roman" w:cs="Times New Roman"/>
          <w:sz w:val="24"/>
          <w:szCs w:val="24"/>
        </w:rPr>
      </w:pPr>
      <w:r w:rsidRPr="006D5D08">
        <w:rPr>
          <w:rFonts w:ascii="Times New Roman" w:hAnsi="Times New Roman" w:cs="Times New Roman"/>
          <w:sz w:val="24"/>
          <w:szCs w:val="24"/>
        </w:rPr>
        <w:t>Le présent appel à candidature</w:t>
      </w:r>
      <w:r w:rsidR="00614ACD" w:rsidRPr="006D5D08">
        <w:rPr>
          <w:rFonts w:ascii="Times New Roman" w:hAnsi="Times New Roman" w:cs="Times New Roman"/>
          <w:sz w:val="24"/>
          <w:szCs w:val="24"/>
        </w:rPr>
        <w:t>s</w:t>
      </w:r>
      <w:r w:rsidRPr="006D5D08">
        <w:rPr>
          <w:rFonts w:ascii="Times New Roman" w:hAnsi="Times New Roman" w:cs="Times New Roman"/>
          <w:sz w:val="24"/>
          <w:szCs w:val="24"/>
        </w:rPr>
        <w:t xml:space="preserve"> vise à sélectionner </w:t>
      </w:r>
      <w:r w:rsidR="006A125E" w:rsidRPr="006D5D08">
        <w:rPr>
          <w:rFonts w:ascii="Times New Roman" w:hAnsi="Times New Roman" w:cs="Times New Roman"/>
          <w:sz w:val="24"/>
          <w:szCs w:val="24"/>
        </w:rPr>
        <w:t>un maximum de 20</w:t>
      </w:r>
      <w:r w:rsidRPr="006D5D08">
        <w:rPr>
          <w:rFonts w:ascii="Times New Roman" w:hAnsi="Times New Roman" w:cs="Times New Roman"/>
          <w:sz w:val="24"/>
          <w:szCs w:val="24"/>
        </w:rPr>
        <w:t xml:space="preserve"> </w:t>
      </w:r>
      <w:proofErr w:type="spellStart"/>
      <w:r w:rsidRPr="006D5D08">
        <w:rPr>
          <w:rFonts w:ascii="Times New Roman" w:hAnsi="Times New Roman" w:cs="Times New Roman"/>
          <w:sz w:val="24"/>
          <w:szCs w:val="24"/>
        </w:rPr>
        <w:t>S</w:t>
      </w:r>
      <w:r w:rsidR="000E6B26" w:rsidRPr="006D5D08">
        <w:rPr>
          <w:rFonts w:ascii="Times New Roman" w:hAnsi="Times New Roman" w:cs="Times New Roman"/>
          <w:sz w:val="24"/>
          <w:szCs w:val="24"/>
        </w:rPr>
        <w:t>ad</w:t>
      </w:r>
      <w:proofErr w:type="spellEnd"/>
      <w:r w:rsidRPr="006D5D08">
        <w:rPr>
          <w:rFonts w:ascii="Times New Roman" w:hAnsi="Times New Roman" w:cs="Times New Roman"/>
          <w:sz w:val="24"/>
          <w:szCs w:val="24"/>
        </w:rPr>
        <w:t xml:space="preserve"> </w:t>
      </w:r>
      <w:r w:rsidR="00651280">
        <w:rPr>
          <w:rFonts w:ascii="Times New Roman" w:hAnsi="Times New Roman" w:cs="Times New Roman"/>
          <w:sz w:val="24"/>
          <w:szCs w:val="24"/>
        </w:rPr>
        <w:t xml:space="preserve">aide </w:t>
      </w:r>
      <w:r w:rsidRPr="006D5D08">
        <w:rPr>
          <w:rFonts w:ascii="Times New Roman" w:hAnsi="Times New Roman" w:cs="Times New Roman"/>
          <w:sz w:val="24"/>
          <w:szCs w:val="24"/>
        </w:rPr>
        <w:t xml:space="preserve">pouvant bénéficier de </w:t>
      </w:r>
      <w:r w:rsidR="00DD40B3" w:rsidRPr="006D5D08">
        <w:rPr>
          <w:rFonts w:ascii="Times New Roman" w:hAnsi="Times New Roman" w:cs="Times New Roman"/>
          <w:sz w:val="24"/>
          <w:szCs w:val="24"/>
        </w:rPr>
        <w:t>la</w:t>
      </w:r>
      <w:r w:rsidRPr="006D5D08">
        <w:rPr>
          <w:rFonts w:ascii="Times New Roman" w:hAnsi="Times New Roman" w:cs="Times New Roman"/>
          <w:sz w:val="24"/>
          <w:szCs w:val="24"/>
        </w:rPr>
        <w:t xml:space="preserve"> dotation complémentaire</w:t>
      </w:r>
      <w:r w:rsidR="00B05FF7">
        <w:rPr>
          <w:rFonts w:ascii="Times New Roman" w:hAnsi="Times New Roman" w:cs="Times New Roman"/>
          <w:sz w:val="24"/>
          <w:szCs w:val="24"/>
        </w:rPr>
        <w:t xml:space="preserve"> en 2023</w:t>
      </w:r>
      <w:r w:rsidR="00011977" w:rsidRPr="006D5D08">
        <w:rPr>
          <w:rFonts w:ascii="Times New Roman" w:hAnsi="Times New Roman" w:cs="Times New Roman"/>
          <w:sz w:val="24"/>
          <w:szCs w:val="24"/>
        </w:rPr>
        <w:t xml:space="preserve"> pour </w:t>
      </w:r>
      <w:r w:rsidR="00DD40B3" w:rsidRPr="006D5D08">
        <w:rPr>
          <w:rFonts w:ascii="Times New Roman" w:hAnsi="Times New Roman" w:cs="Times New Roman"/>
          <w:sz w:val="24"/>
          <w:szCs w:val="24"/>
        </w:rPr>
        <w:t xml:space="preserve">le financement </w:t>
      </w:r>
      <w:r w:rsidR="00011977" w:rsidRPr="006D5D08">
        <w:rPr>
          <w:rFonts w:ascii="Times New Roman" w:hAnsi="Times New Roman" w:cs="Times New Roman"/>
          <w:sz w:val="24"/>
          <w:szCs w:val="24"/>
        </w:rPr>
        <w:t>d’actions répondant</w:t>
      </w:r>
      <w:r w:rsidR="00DD40B3" w:rsidRPr="006D5D08">
        <w:rPr>
          <w:rFonts w:ascii="Times New Roman" w:hAnsi="Times New Roman" w:cs="Times New Roman"/>
          <w:sz w:val="24"/>
          <w:szCs w:val="24"/>
        </w:rPr>
        <w:t xml:space="preserve"> </w:t>
      </w:r>
      <w:r w:rsidR="00011977" w:rsidRPr="006D5D08">
        <w:rPr>
          <w:rFonts w:ascii="Times New Roman" w:hAnsi="Times New Roman" w:cs="Times New Roman"/>
          <w:sz w:val="24"/>
          <w:szCs w:val="24"/>
        </w:rPr>
        <w:t xml:space="preserve">aux objectifs prioritaires du département. </w:t>
      </w:r>
    </w:p>
    <w:p w:rsidR="004C0BD9" w:rsidRPr="006D5D08" w:rsidRDefault="00011977" w:rsidP="0076112E">
      <w:pPr>
        <w:jc w:val="both"/>
        <w:rPr>
          <w:rFonts w:ascii="Times New Roman" w:hAnsi="Times New Roman" w:cs="Times New Roman"/>
          <w:sz w:val="24"/>
          <w:szCs w:val="24"/>
        </w:rPr>
      </w:pPr>
      <w:r w:rsidRPr="006D5D08">
        <w:rPr>
          <w:rFonts w:ascii="Times New Roman" w:hAnsi="Times New Roman" w:cs="Times New Roman"/>
          <w:sz w:val="24"/>
          <w:szCs w:val="24"/>
        </w:rPr>
        <w:t xml:space="preserve">Les services retenus à l’issue de </w:t>
      </w:r>
      <w:r w:rsidR="00D23F37" w:rsidRPr="006D5D08">
        <w:rPr>
          <w:rFonts w:ascii="Times New Roman" w:hAnsi="Times New Roman" w:cs="Times New Roman"/>
          <w:sz w:val="24"/>
          <w:szCs w:val="24"/>
        </w:rPr>
        <w:t>l’appel à candidature</w:t>
      </w:r>
      <w:r w:rsidR="00614ACD" w:rsidRPr="006D5D08">
        <w:rPr>
          <w:rFonts w:ascii="Times New Roman" w:hAnsi="Times New Roman" w:cs="Times New Roman"/>
          <w:sz w:val="24"/>
          <w:szCs w:val="24"/>
        </w:rPr>
        <w:t>s</w:t>
      </w:r>
      <w:r w:rsidRPr="006D5D08">
        <w:rPr>
          <w:rFonts w:ascii="Times New Roman" w:hAnsi="Times New Roman" w:cs="Times New Roman"/>
          <w:sz w:val="24"/>
          <w:szCs w:val="24"/>
        </w:rPr>
        <w:t xml:space="preserve"> s’engage</w:t>
      </w:r>
      <w:r w:rsidR="00F03188" w:rsidRPr="006D5D08">
        <w:rPr>
          <w:rFonts w:ascii="Times New Roman" w:hAnsi="Times New Roman" w:cs="Times New Roman"/>
          <w:sz w:val="24"/>
          <w:szCs w:val="24"/>
        </w:rPr>
        <w:t>ro</w:t>
      </w:r>
      <w:r w:rsidR="00D23F37" w:rsidRPr="006D5D08">
        <w:rPr>
          <w:rFonts w:ascii="Times New Roman" w:hAnsi="Times New Roman" w:cs="Times New Roman"/>
          <w:sz w:val="24"/>
          <w:szCs w:val="24"/>
        </w:rPr>
        <w:t>nt</w:t>
      </w:r>
      <w:r w:rsidRPr="006D5D08">
        <w:rPr>
          <w:rFonts w:ascii="Times New Roman" w:hAnsi="Times New Roman" w:cs="Times New Roman"/>
          <w:sz w:val="24"/>
          <w:szCs w:val="24"/>
        </w:rPr>
        <w:t xml:space="preserve"> ensuite dans un processus de contractualisation avec les services du </w:t>
      </w:r>
      <w:r w:rsidR="00B57CF6">
        <w:rPr>
          <w:rFonts w:ascii="Times New Roman" w:hAnsi="Times New Roman" w:cs="Times New Roman"/>
          <w:sz w:val="24"/>
          <w:szCs w:val="24"/>
        </w:rPr>
        <w:t>D</w:t>
      </w:r>
      <w:r w:rsidRPr="006D5D08">
        <w:rPr>
          <w:rFonts w:ascii="Times New Roman" w:hAnsi="Times New Roman" w:cs="Times New Roman"/>
          <w:sz w:val="24"/>
          <w:szCs w:val="24"/>
        </w:rPr>
        <w:t>épartem</w:t>
      </w:r>
      <w:r w:rsidR="00A37641">
        <w:rPr>
          <w:rFonts w:ascii="Times New Roman" w:hAnsi="Times New Roman" w:cs="Times New Roman"/>
          <w:sz w:val="24"/>
          <w:szCs w:val="24"/>
        </w:rPr>
        <w:t>ent. Ce processus doit conduire</w:t>
      </w:r>
      <w:r w:rsidRPr="006D5D08">
        <w:rPr>
          <w:rFonts w:ascii="Times New Roman" w:hAnsi="Times New Roman" w:cs="Times New Roman"/>
          <w:sz w:val="24"/>
          <w:szCs w:val="24"/>
        </w:rPr>
        <w:t>, au plus tard un an après la notification des résultats de l’appel à candidature</w:t>
      </w:r>
      <w:r w:rsidR="00614ACD" w:rsidRPr="006D5D08">
        <w:rPr>
          <w:rFonts w:ascii="Times New Roman" w:hAnsi="Times New Roman" w:cs="Times New Roman"/>
          <w:sz w:val="24"/>
          <w:szCs w:val="24"/>
        </w:rPr>
        <w:t>s</w:t>
      </w:r>
      <w:r w:rsidRPr="006D5D08">
        <w:rPr>
          <w:rFonts w:ascii="Times New Roman" w:hAnsi="Times New Roman" w:cs="Times New Roman"/>
          <w:sz w:val="24"/>
          <w:szCs w:val="24"/>
        </w:rPr>
        <w:t xml:space="preserve">, à </w:t>
      </w:r>
      <w:r w:rsidR="00F40C54" w:rsidRPr="006D5D08">
        <w:rPr>
          <w:rFonts w:ascii="Times New Roman" w:hAnsi="Times New Roman" w:cs="Times New Roman"/>
          <w:sz w:val="24"/>
          <w:szCs w:val="24"/>
        </w:rPr>
        <w:t xml:space="preserve">la signature d’un CPOM </w:t>
      </w:r>
      <w:r w:rsidR="00D65931" w:rsidRPr="006D5D08">
        <w:rPr>
          <w:rFonts w:ascii="Times New Roman" w:hAnsi="Times New Roman" w:cs="Times New Roman"/>
          <w:sz w:val="24"/>
          <w:szCs w:val="24"/>
        </w:rPr>
        <w:t xml:space="preserve">tel </w:t>
      </w:r>
      <w:r w:rsidR="00D65931" w:rsidRPr="006D5D08">
        <w:rPr>
          <w:rFonts w:ascii="Times New Roman" w:hAnsi="Times New Roman" w:cs="Times New Roman"/>
          <w:sz w:val="24"/>
          <w:szCs w:val="24"/>
        </w:rPr>
        <w:lastRenderedPageBreak/>
        <w:t xml:space="preserve">que </w:t>
      </w:r>
      <w:r w:rsidR="00F40C54" w:rsidRPr="006D5D08">
        <w:rPr>
          <w:rFonts w:ascii="Times New Roman" w:hAnsi="Times New Roman" w:cs="Times New Roman"/>
          <w:sz w:val="24"/>
          <w:szCs w:val="24"/>
        </w:rPr>
        <w:t>prévu par l’article L.313-11-1 du CASF ou d’un avenant à celui-ci</w:t>
      </w:r>
      <w:r w:rsidR="00DD40B3" w:rsidRPr="006D5D08">
        <w:rPr>
          <w:rFonts w:ascii="Times New Roman" w:hAnsi="Times New Roman" w:cs="Times New Roman"/>
          <w:sz w:val="24"/>
          <w:szCs w:val="24"/>
        </w:rPr>
        <w:t>. Le CPOM ou l’avenant précise</w:t>
      </w:r>
      <w:r w:rsidR="00F40C54" w:rsidRPr="006D5D08">
        <w:rPr>
          <w:rFonts w:ascii="Times New Roman" w:hAnsi="Times New Roman" w:cs="Times New Roman"/>
          <w:sz w:val="24"/>
          <w:szCs w:val="24"/>
        </w:rPr>
        <w:t xml:space="preserve"> notamment, les conditions de mise en œuvre de la dotation complémentaire p</w:t>
      </w:r>
      <w:r w:rsidR="00B05FF7">
        <w:rPr>
          <w:rFonts w:ascii="Times New Roman" w:hAnsi="Times New Roman" w:cs="Times New Roman"/>
          <w:sz w:val="24"/>
          <w:szCs w:val="24"/>
        </w:rPr>
        <w:t>ar</w:t>
      </w:r>
      <w:r w:rsidR="00F40C54" w:rsidRPr="006D5D08">
        <w:rPr>
          <w:rFonts w:ascii="Times New Roman" w:hAnsi="Times New Roman" w:cs="Times New Roman"/>
          <w:sz w:val="24"/>
          <w:szCs w:val="24"/>
        </w:rPr>
        <w:t xml:space="preserve"> le service.</w:t>
      </w:r>
    </w:p>
    <w:p w:rsidR="00F40C54" w:rsidRPr="006D5D08" w:rsidRDefault="00011977" w:rsidP="0076112E">
      <w:pPr>
        <w:jc w:val="both"/>
        <w:rPr>
          <w:rFonts w:ascii="Times New Roman" w:hAnsi="Times New Roman" w:cs="Times New Roman"/>
          <w:sz w:val="24"/>
          <w:szCs w:val="24"/>
        </w:rPr>
      </w:pPr>
      <w:r w:rsidRPr="006D5D08">
        <w:rPr>
          <w:rFonts w:ascii="Times New Roman" w:hAnsi="Times New Roman" w:cs="Times New Roman"/>
          <w:sz w:val="24"/>
          <w:szCs w:val="24"/>
        </w:rPr>
        <w:t>Conformément au décret n° 2022</w:t>
      </w:r>
      <w:r w:rsidR="003A2E28" w:rsidRPr="006D5D08">
        <w:rPr>
          <w:rFonts w:ascii="Times New Roman" w:hAnsi="Times New Roman" w:cs="Times New Roman"/>
          <w:sz w:val="24"/>
          <w:szCs w:val="24"/>
        </w:rPr>
        <w:t>-735 du 28 avril 2022</w:t>
      </w:r>
      <w:r w:rsidR="0076112E" w:rsidRPr="006D5D08">
        <w:rPr>
          <w:rFonts w:ascii="Times New Roman" w:hAnsi="Times New Roman" w:cs="Times New Roman"/>
          <w:sz w:val="24"/>
          <w:szCs w:val="24"/>
        </w:rPr>
        <w:t>, l</w:t>
      </w:r>
      <w:r w:rsidRPr="006D5D08">
        <w:rPr>
          <w:rFonts w:ascii="Times New Roman" w:hAnsi="Times New Roman" w:cs="Times New Roman"/>
          <w:sz w:val="24"/>
          <w:szCs w:val="24"/>
        </w:rPr>
        <w:t>e présent appel à candidature</w:t>
      </w:r>
      <w:r w:rsidR="00614ACD" w:rsidRPr="006D5D08">
        <w:rPr>
          <w:rFonts w:ascii="Times New Roman" w:hAnsi="Times New Roman" w:cs="Times New Roman"/>
          <w:sz w:val="24"/>
          <w:szCs w:val="24"/>
        </w:rPr>
        <w:t>s</w:t>
      </w:r>
      <w:r w:rsidRPr="006D5D08">
        <w:rPr>
          <w:rFonts w:ascii="Times New Roman" w:hAnsi="Times New Roman" w:cs="Times New Roman"/>
          <w:sz w:val="24"/>
          <w:szCs w:val="24"/>
        </w:rPr>
        <w:t xml:space="preserve"> </w:t>
      </w:r>
      <w:r w:rsidR="00F40C54" w:rsidRPr="006D5D08">
        <w:rPr>
          <w:rFonts w:ascii="Times New Roman" w:hAnsi="Times New Roman" w:cs="Times New Roman"/>
          <w:sz w:val="24"/>
          <w:szCs w:val="24"/>
        </w:rPr>
        <w:t>sera</w:t>
      </w:r>
      <w:r w:rsidRPr="006D5D08">
        <w:rPr>
          <w:rFonts w:ascii="Times New Roman" w:hAnsi="Times New Roman" w:cs="Times New Roman"/>
          <w:sz w:val="24"/>
          <w:szCs w:val="24"/>
        </w:rPr>
        <w:t xml:space="preserve"> renouvelé tous les ans </w:t>
      </w:r>
      <w:r w:rsidR="00F40C54" w:rsidRPr="006D5D08">
        <w:rPr>
          <w:rFonts w:ascii="Times New Roman" w:hAnsi="Times New Roman" w:cs="Times New Roman"/>
          <w:sz w:val="24"/>
          <w:szCs w:val="24"/>
        </w:rPr>
        <w:t>jusqu’au 31 décembre 20</w:t>
      </w:r>
      <w:r w:rsidR="004E594E" w:rsidRPr="006D5D08">
        <w:rPr>
          <w:rFonts w:ascii="Times New Roman" w:hAnsi="Times New Roman" w:cs="Times New Roman"/>
          <w:sz w:val="24"/>
          <w:szCs w:val="24"/>
        </w:rPr>
        <w:t>3</w:t>
      </w:r>
      <w:r w:rsidR="00F40C54" w:rsidRPr="006D5D08">
        <w:rPr>
          <w:rFonts w:ascii="Times New Roman" w:hAnsi="Times New Roman" w:cs="Times New Roman"/>
          <w:sz w:val="24"/>
          <w:szCs w:val="24"/>
        </w:rPr>
        <w:t xml:space="preserve">0, ou lorsque l’ensemble des services du département aura intégré le dispositif. </w:t>
      </w:r>
    </w:p>
    <w:p w:rsidR="00465D8A" w:rsidRDefault="002A1B3F" w:rsidP="0076112E">
      <w:pPr>
        <w:jc w:val="both"/>
        <w:rPr>
          <w:rFonts w:ascii="Times New Roman" w:hAnsi="Times New Roman" w:cs="Times New Roman"/>
          <w:sz w:val="24"/>
          <w:szCs w:val="24"/>
        </w:rPr>
      </w:pPr>
      <w:r w:rsidRPr="006D5D08">
        <w:rPr>
          <w:rFonts w:ascii="Times New Roman" w:hAnsi="Times New Roman" w:cs="Times New Roman"/>
          <w:sz w:val="24"/>
          <w:szCs w:val="24"/>
        </w:rPr>
        <w:t>Une notice explicative relative à la mise en œuvre de la dotation complémentaire a été rédigée par la direction générale de la cohésion sociale (DGCS) et est consultable au lien suivant :</w:t>
      </w:r>
      <w:r w:rsidR="00465D8A" w:rsidRPr="006D5D08">
        <w:rPr>
          <w:rFonts w:ascii="Times New Roman" w:hAnsi="Times New Roman" w:cs="Times New Roman"/>
          <w:sz w:val="24"/>
          <w:szCs w:val="24"/>
        </w:rPr>
        <w:t xml:space="preserve"> </w:t>
      </w:r>
      <w:hyperlink r:id="rId9" w:history="1">
        <w:r w:rsidR="00465D8A" w:rsidRPr="006D5D08">
          <w:rPr>
            <w:rStyle w:val="Lienhypertexte"/>
            <w:rFonts w:ascii="Times New Roman" w:hAnsi="Times New Roman" w:cs="Times New Roman"/>
            <w:sz w:val="24"/>
            <w:szCs w:val="24"/>
          </w:rPr>
          <w:t>reforme-saad-2022-notice-explicative-et-faq-02.pdf (solidarites-sante.gouv.fr)</w:t>
        </w:r>
      </w:hyperlink>
      <w:r w:rsidR="00465D8A" w:rsidRPr="006D5D08">
        <w:rPr>
          <w:rFonts w:ascii="Times New Roman" w:hAnsi="Times New Roman" w:cs="Times New Roman"/>
          <w:sz w:val="24"/>
          <w:szCs w:val="24"/>
        </w:rPr>
        <w:t>.</w:t>
      </w:r>
    </w:p>
    <w:p w:rsidR="00A37641" w:rsidRPr="006D5D08" w:rsidRDefault="00A37641" w:rsidP="00A37641">
      <w:pPr>
        <w:pStyle w:val="Sansinterligne"/>
      </w:pPr>
    </w:p>
    <w:p w:rsidR="00D23F37" w:rsidRPr="006D5D08" w:rsidRDefault="00D23F37" w:rsidP="0076112E">
      <w:pPr>
        <w:pStyle w:val="Paragraphedeliste"/>
        <w:numPr>
          <w:ilvl w:val="0"/>
          <w:numId w:val="1"/>
        </w:numPr>
        <w:jc w:val="both"/>
        <w:rPr>
          <w:rFonts w:ascii="Times New Roman" w:hAnsi="Times New Roman" w:cs="Times New Roman"/>
          <w:b/>
          <w:sz w:val="24"/>
          <w:szCs w:val="24"/>
          <w:u w:val="single"/>
        </w:rPr>
      </w:pPr>
      <w:r w:rsidRPr="006D5D08">
        <w:rPr>
          <w:rFonts w:ascii="Times New Roman" w:hAnsi="Times New Roman" w:cs="Times New Roman"/>
          <w:b/>
          <w:sz w:val="24"/>
          <w:szCs w:val="24"/>
          <w:u w:val="single"/>
        </w:rPr>
        <w:t>Services éligibles</w:t>
      </w:r>
    </w:p>
    <w:p w:rsidR="003D5E9D" w:rsidRDefault="00D23F37" w:rsidP="00774720">
      <w:pPr>
        <w:jc w:val="both"/>
        <w:rPr>
          <w:rFonts w:ascii="Times New Roman" w:hAnsi="Times New Roman" w:cs="Times New Roman"/>
          <w:sz w:val="24"/>
          <w:szCs w:val="24"/>
        </w:rPr>
      </w:pPr>
      <w:r w:rsidRPr="006D5D08">
        <w:rPr>
          <w:rFonts w:ascii="Times New Roman" w:hAnsi="Times New Roman" w:cs="Times New Roman"/>
          <w:sz w:val="24"/>
          <w:szCs w:val="24"/>
        </w:rPr>
        <w:t xml:space="preserve">Est éligible à la dotation complémentaire, tout service </w:t>
      </w:r>
      <w:r w:rsidR="00D60671">
        <w:rPr>
          <w:rFonts w:ascii="Times New Roman" w:hAnsi="Times New Roman" w:cs="Times New Roman"/>
          <w:sz w:val="24"/>
          <w:szCs w:val="24"/>
        </w:rPr>
        <w:t>autonomie</w:t>
      </w:r>
      <w:r w:rsidRPr="006D5D08">
        <w:rPr>
          <w:rFonts w:ascii="Times New Roman" w:hAnsi="Times New Roman" w:cs="Times New Roman"/>
          <w:sz w:val="24"/>
          <w:szCs w:val="24"/>
        </w:rPr>
        <w:t xml:space="preserve"> à domicile prestataire</w:t>
      </w:r>
      <w:r w:rsidR="003A2E28" w:rsidRPr="006D5D08">
        <w:rPr>
          <w:rFonts w:ascii="Times New Roman" w:hAnsi="Times New Roman" w:cs="Times New Roman"/>
          <w:sz w:val="24"/>
          <w:szCs w:val="24"/>
        </w:rPr>
        <w:t xml:space="preserve"> ou service polyvalent d’aide et de soins à domicile au titre de son activité d’aide</w:t>
      </w:r>
      <w:r w:rsidRPr="006D5D08">
        <w:rPr>
          <w:rFonts w:ascii="Times New Roman" w:hAnsi="Times New Roman" w:cs="Times New Roman"/>
          <w:sz w:val="24"/>
          <w:szCs w:val="24"/>
        </w:rPr>
        <w:t xml:space="preserve"> relevant des 6° et</w:t>
      </w:r>
      <w:r w:rsidR="003A2E28" w:rsidRPr="006D5D08">
        <w:rPr>
          <w:rFonts w:ascii="Times New Roman" w:hAnsi="Times New Roman" w:cs="Times New Roman"/>
          <w:sz w:val="24"/>
          <w:szCs w:val="24"/>
        </w:rPr>
        <w:t>/ou</w:t>
      </w:r>
      <w:r w:rsidRPr="006D5D08">
        <w:rPr>
          <w:rFonts w:ascii="Times New Roman" w:hAnsi="Times New Roman" w:cs="Times New Roman"/>
          <w:sz w:val="24"/>
          <w:szCs w:val="24"/>
        </w:rPr>
        <w:t xml:space="preserve"> 7° du I de l’article L. 312-1 du code de l’action sociale et des familles</w:t>
      </w:r>
      <w:r w:rsidR="00306AA3">
        <w:rPr>
          <w:rFonts w:ascii="Times New Roman" w:hAnsi="Times New Roman" w:cs="Times New Roman"/>
          <w:sz w:val="24"/>
          <w:szCs w:val="24"/>
        </w:rPr>
        <w:t>, sous condition de :</w:t>
      </w:r>
    </w:p>
    <w:p w:rsidR="00306AA3" w:rsidRDefault="00306AA3" w:rsidP="00306AA3">
      <w:pPr>
        <w:pStyle w:val="Default"/>
        <w:numPr>
          <w:ilvl w:val="0"/>
          <w:numId w:val="38"/>
        </w:numPr>
        <w:jc w:val="both"/>
        <w:rPr>
          <w:rFonts w:ascii="Times New Roman" w:hAnsi="Times New Roman" w:cs="Times New Roman"/>
        </w:rPr>
      </w:pPr>
      <w:r>
        <w:rPr>
          <w:rFonts w:ascii="Times New Roman" w:hAnsi="Times New Roman" w:cs="Times New Roman"/>
        </w:rPr>
        <w:t xml:space="preserve">Ne pas faire </w:t>
      </w:r>
      <w:r w:rsidRPr="00BA36A6">
        <w:rPr>
          <w:rFonts w:ascii="Times New Roman" w:hAnsi="Times New Roman" w:cs="Times New Roman"/>
        </w:rPr>
        <w:t>l’objet d’injonction</w:t>
      </w:r>
      <w:r>
        <w:rPr>
          <w:rFonts w:ascii="Times New Roman" w:hAnsi="Times New Roman" w:cs="Times New Roman"/>
        </w:rPr>
        <w:t xml:space="preserve"> du Conseil départemental au titre de l’article a</w:t>
      </w:r>
      <w:r w:rsidRPr="00B57CF6">
        <w:rPr>
          <w:rFonts w:ascii="Times New Roman" w:hAnsi="Times New Roman" w:cs="Times New Roman"/>
        </w:rPr>
        <w:t>rticle L313-14</w:t>
      </w:r>
      <w:r>
        <w:rPr>
          <w:rFonts w:ascii="Times New Roman" w:hAnsi="Times New Roman" w:cs="Times New Roman"/>
        </w:rPr>
        <w:t xml:space="preserve"> et suivants ; </w:t>
      </w:r>
    </w:p>
    <w:p w:rsidR="00306AA3" w:rsidRPr="00F33A2A" w:rsidRDefault="00306AA3" w:rsidP="00306AA3">
      <w:pPr>
        <w:pStyle w:val="Paragraphedeliste"/>
        <w:numPr>
          <w:ilvl w:val="0"/>
          <w:numId w:val="38"/>
        </w:numPr>
        <w:jc w:val="both"/>
        <w:rPr>
          <w:rFonts w:ascii="Times New Roman" w:hAnsi="Times New Roman" w:cs="Times New Roman"/>
          <w:sz w:val="24"/>
          <w:szCs w:val="24"/>
        </w:rPr>
      </w:pPr>
      <w:r w:rsidRPr="00F33A2A">
        <w:rPr>
          <w:rFonts w:ascii="Times New Roman" w:hAnsi="Times New Roman" w:cs="Times New Roman"/>
        </w:rPr>
        <w:t>Répondre aux 2 objectifs que sont l’amplitude horaire et la qualité de vie au travail.</w:t>
      </w:r>
    </w:p>
    <w:p w:rsidR="003D5E9D" w:rsidRDefault="003B5415" w:rsidP="00774720">
      <w:pPr>
        <w:pStyle w:val="Default"/>
        <w:jc w:val="both"/>
        <w:rPr>
          <w:rFonts w:ascii="Times New Roman" w:hAnsi="Times New Roman" w:cs="Times New Roman"/>
        </w:rPr>
      </w:pPr>
      <w:r w:rsidRPr="006D5D08">
        <w:rPr>
          <w:rFonts w:ascii="Times New Roman" w:hAnsi="Times New Roman" w:cs="Times New Roman"/>
        </w:rPr>
        <w:t>Le statut juridique, l’habilitation à l’aide sociale ou un volume minimal d’heures prestées au titre de l’APA et de la PCH ne constituent pas des critères d’éligibilité</w:t>
      </w:r>
      <w:r w:rsidR="00680861" w:rsidRPr="006D5D08">
        <w:rPr>
          <w:rFonts w:ascii="Times New Roman" w:hAnsi="Times New Roman" w:cs="Times New Roman"/>
        </w:rPr>
        <w:t>.</w:t>
      </w:r>
    </w:p>
    <w:p w:rsidR="003B5415" w:rsidRPr="006D5D08" w:rsidRDefault="003B5415" w:rsidP="00A37641">
      <w:pPr>
        <w:pStyle w:val="Sansinterligne"/>
      </w:pPr>
    </w:p>
    <w:p w:rsidR="00324687" w:rsidRPr="006D5D08" w:rsidRDefault="00E31707" w:rsidP="0076112E">
      <w:pPr>
        <w:pStyle w:val="Paragraphedeliste"/>
        <w:numPr>
          <w:ilvl w:val="0"/>
          <w:numId w:val="1"/>
        </w:numPr>
        <w:jc w:val="both"/>
        <w:rPr>
          <w:rFonts w:ascii="Times New Roman" w:hAnsi="Times New Roman" w:cs="Times New Roman"/>
          <w:b/>
          <w:sz w:val="24"/>
          <w:szCs w:val="24"/>
          <w:u w:val="single"/>
        </w:rPr>
      </w:pPr>
      <w:r w:rsidRPr="006D5D08">
        <w:rPr>
          <w:rFonts w:ascii="Times New Roman" w:hAnsi="Times New Roman" w:cs="Times New Roman"/>
          <w:b/>
          <w:sz w:val="24"/>
          <w:szCs w:val="24"/>
          <w:u w:val="single"/>
        </w:rPr>
        <w:t>Objectifs</w:t>
      </w:r>
      <w:r w:rsidR="00AE6EAA" w:rsidRPr="006D5D08">
        <w:rPr>
          <w:rFonts w:ascii="Times New Roman" w:hAnsi="Times New Roman" w:cs="Times New Roman"/>
          <w:b/>
          <w:sz w:val="24"/>
          <w:szCs w:val="24"/>
          <w:u w:val="single"/>
        </w:rPr>
        <w:t xml:space="preserve"> prioritaires du département</w:t>
      </w:r>
      <w:r w:rsidR="002E0323" w:rsidRPr="006D5D08">
        <w:rPr>
          <w:rFonts w:ascii="Times New Roman" w:hAnsi="Times New Roman" w:cs="Times New Roman"/>
          <w:b/>
          <w:sz w:val="24"/>
          <w:szCs w:val="24"/>
          <w:u w:val="single"/>
        </w:rPr>
        <w:t xml:space="preserve"> et </w:t>
      </w:r>
      <w:r w:rsidR="002F6A66" w:rsidRPr="006D5D08">
        <w:rPr>
          <w:rFonts w:ascii="Times New Roman" w:hAnsi="Times New Roman" w:cs="Times New Roman"/>
          <w:b/>
          <w:sz w:val="24"/>
          <w:szCs w:val="24"/>
          <w:u w:val="single"/>
        </w:rPr>
        <w:t>éléments financiers utiles à la détermination du montant de la dotation</w:t>
      </w:r>
    </w:p>
    <w:p w:rsidR="002E0323" w:rsidRPr="006D5D08" w:rsidRDefault="002E0323" w:rsidP="0076112E">
      <w:pPr>
        <w:pStyle w:val="Paragraphedeliste"/>
        <w:ind w:left="1080"/>
        <w:jc w:val="both"/>
        <w:rPr>
          <w:rFonts w:ascii="Times New Roman" w:hAnsi="Times New Roman" w:cs="Times New Roman"/>
          <w:b/>
          <w:sz w:val="24"/>
          <w:szCs w:val="24"/>
          <w:u w:val="single"/>
        </w:rPr>
      </w:pPr>
    </w:p>
    <w:p w:rsidR="002E0323" w:rsidRPr="006D5D08" w:rsidRDefault="002E0323" w:rsidP="0076112E">
      <w:pPr>
        <w:pStyle w:val="Paragraphedeliste"/>
        <w:numPr>
          <w:ilvl w:val="0"/>
          <w:numId w:val="5"/>
        </w:numPr>
        <w:jc w:val="both"/>
        <w:rPr>
          <w:rFonts w:ascii="Times New Roman" w:hAnsi="Times New Roman" w:cs="Times New Roman"/>
          <w:sz w:val="24"/>
          <w:szCs w:val="24"/>
          <w:u w:val="single"/>
        </w:rPr>
      </w:pPr>
      <w:r w:rsidRPr="006D5D08">
        <w:rPr>
          <w:rFonts w:ascii="Times New Roman" w:hAnsi="Times New Roman" w:cs="Times New Roman"/>
          <w:sz w:val="24"/>
          <w:szCs w:val="24"/>
          <w:u w:val="single"/>
        </w:rPr>
        <w:t>Présentation des objectifs prioritaires retenus par le département, parmi les six objectifs énumérés par l’article L. 314-2-2 CASF</w:t>
      </w:r>
    </w:p>
    <w:p w:rsidR="000E6B26" w:rsidRPr="006D5D08" w:rsidRDefault="00F33A2A" w:rsidP="0076112E">
      <w:pPr>
        <w:jc w:val="both"/>
        <w:rPr>
          <w:rFonts w:ascii="Times New Roman" w:hAnsi="Times New Roman" w:cs="Times New Roman"/>
          <w:sz w:val="24"/>
          <w:szCs w:val="24"/>
        </w:rPr>
      </w:pPr>
      <w:r>
        <w:rPr>
          <w:rFonts w:ascii="Times New Roman" w:hAnsi="Times New Roman" w:cs="Times New Roman"/>
          <w:sz w:val="24"/>
          <w:szCs w:val="24"/>
        </w:rPr>
        <w:t>L</w:t>
      </w:r>
      <w:r w:rsidR="000E6B26" w:rsidRPr="006D5D08">
        <w:rPr>
          <w:rFonts w:ascii="Times New Roman" w:hAnsi="Times New Roman" w:cs="Times New Roman"/>
          <w:sz w:val="24"/>
          <w:szCs w:val="24"/>
        </w:rPr>
        <w:t>es priorités départementales</w:t>
      </w:r>
      <w:r w:rsidR="006A125E" w:rsidRPr="006D5D08">
        <w:rPr>
          <w:rFonts w:ascii="Times New Roman" w:hAnsi="Times New Roman" w:cs="Times New Roman"/>
          <w:sz w:val="24"/>
          <w:szCs w:val="24"/>
        </w:rPr>
        <w:t xml:space="preserve"> </w:t>
      </w:r>
      <w:r>
        <w:rPr>
          <w:rFonts w:ascii="Times New Roman" w:hAnsi="Times New Roman" w:cs="Times New Roman"/>
          <w:sz w:val="24"/>
          <w:szCs w:val="24"/>
        </w:rPr>
        <w:t xml:space="preserve">sont les </w:t>
      </w:r>
      <w:r w:rsidR="006A125E" w:rsidRPr="006D5D08">
        <w:rPr>
          <w:rFonts w:ascii="Times New Roman" w:hAnsi="Times New Roman" w:cs="Times New Roman"/>
          <w:sz w:val="24"/>
          <w:szCs w:val="24"/>
        </w:rPr>
        <w:t>suivantes</w:t>
      </w:r>
      <w:r w:rsidR="000E6B26" w:rsidRPr="006D5D08">
        <w:rPr>
          <w:rFonts w:ascii="Times New Roman" w:hAnsi="Times New Roman" w:cs="Times New Roman"/>
          <w:sz w:val="24"/>
          <w:szCs w:val="24"/>
        </w:rPr>
        <w:t> :</w:t>
      </w:r>
    </w:p>
    <w:p w:rsidR="00C73922" w:rsidRPr="006D5D08" w:rsidRDefault="000E6B26" w:rsidP="007A01AB">
      <w:pPr>
        <w:numPr>
          <w:ilvl w:val="0"/>
          <w:numId w:val="22"/>
        </w:numPr>
        <w:jc w:val="both"/>
        <w:rPr>
          <w:rFonts w:ascii="Times New Roman" w:hAnsi="Times New Roman" w:cs="Times New Roman"/>
          <w:sz w:val="24"/>
          <w:szCs w:val="24"/>
        </w:rPr>
      </w:pPr>
      <w:r w:rsidRPr="006D5D08">
        <w:rPr>
          <w:rFonts w:ascii="Times New Roman" w:hAnsi="Times New Roman" w:cs="Times New Roman"/>
          <w:sz w:val="24"/>
          <w:szCs w:val="24"/>
        </w:rPr>
        <w:t xml:space="preserve">Favoriser l’amplitude horaire large incluant </w:t>
      </w:r>
      <w:r w:rsidR="00850B5F">
        <w:rPr>
          <w:rFonts w:ascii="Times New Roman" w:hAnsi="Times New Roman" w:cs="Times New Roman"/>
          <w:sz w:val="24"/>
          <w:szCs w:val="24"/>
        </w:rPr>
        <w:t xml:space="preserve">notamment </w:t>
      </w:r>
      <w:r w:rsidRPr="006D5D08">
        <w:rPr>
          <w:rFonts w:ascii="Times New Roman" w:hAnsi="Times New Roman" w:cs="Times New Roman"/>
          <w:sz w:val="24"/>
          <w:szCs w:val="24"/>
        </w:rPr>
        <w:t xml:space="preserve">les soirs, </w:t>
      </w:r>
      <w:r w:rsidR="00021655" w:rsidRPr="006D5D08">
        <w:rPr>
          <w:rFonts w:ascii="Times New Roman" w:hAnsi="Times New Roman" w:cs="Times New Roman"/>
          <w:sz w:val="24"/>
          <w:szCs w:val="24"/>
        </w:rPr>
        <w:t>les matins tôt, les samedis</w:t>
      </w:r>
      <w:r w:rsidR="00937A98" w:rsidRPr="006D5D08">
        <w:rPr>
          <w:rFonts w:ascii="Times New Roman" w:hAnsi="Times New Roman" w:cs="Times New Roman"/>
          <w:sz w:val="24"/>
          <w:szCs w:val="24"/>
        </w:rPr>
        <w:t xml:space="preserve"> </w:t>
      </w:r>
      <w:r w:rsidRPr="006D5D08">
        <w:rPr>
          <w:rFonts w:ascii="Times New Roman" w:hAnsi="Times New Roman" w:cs="Times New Roman"/>
          <w:sz w:val="24"/>
          <w:szCs w:val="24"/>
        </w:rPr>
        <w:t xml:space="preserve">afin de répondre pleinement aux besoins des personnes accompagnées et éviter les ruptures de prise en charge. </w:t>
      </w:r>
    </w:p>
    <w:p w:rsidR="000E6B26" w:rsidRPr="006D5D08" w:rsidRDefault="000E6B26" w:rsidP="00465D8A">
      <w:pPr>
        <w:numPr>
          <w:ilvl w:val="0"/>
          <w:numId w:val="22"/>
        </w:numPr>
        <w:jc w:val="both"/>
        <w:rPr>
          <w:rFonts w:ascii="Times New Roman" w:hAnsi="Times New Roman" w:cs="Times New Roman"/>
          <w:sz w:val="24"/>
          <w:szCs w:val="24"/>
        </w:rPr>
      </w:pPr>
      <w:r w:rsidRPr="006D5D08">
        <w:rPr>
          <w:rFonts w:ascii="Times New Roman" w:hAnsi="Times New Roman" w:cs="Times New Roman"/>
          <w:sz w:val="24"/>
          <w:szCs w:val="24"/>
        </w:rPr>
        <w:t xml:space="preserve">Améliorer la qualité de vie au travail des intervenants en luttant contre la sinistralité élevée, le fort taux d’absentéisme et de rotation des professionnels dans le domicile. L’amélioration de la qualité de vie au travail contribue à l’attractivité des métiers. </w:t>
      </w:r>
    </w:p>
    <w:p w:rsidR="005B1947" w:rsidRPr="005B1947" w:rsidRDefault="004506DC" w:rsidP="008820FC">
      <w:pPr>
        <w:pStyle w:val="Paragraphedeliste"/>
        <w:numPr>
          <w:ilvl w:val="0"/>
          <w:numId w:val="5"/>
        </w:numPr>
        <w:spacing w:before="240" w:after="240"/>
        <w:ind w:left="714" w:hanging="357"/>
        <w:jc w:val="both"/>
        <w:rPr>
          <w:rFonts w:ascii="Times New Roman" w:hAnsi="Times New Roman" w:cs="Times New Roman"/>
          <w:sz w:val="24"/>
          <w:szCs w:val="24"/>
        </w:rPr>
      </w:pPr>
      <w:r w:rsidRPr="006D5D08">
        <w:rPr>
          <w:rFonts w:ascii="Times New Roman" w:hAnsi="Times New Roman" w:cs="Times New Roman"/>
          <w:sz w:val="24"/>
          <w:szCs w:val="24"/>
          <w:u w:val="single"/>
        </w:rPr>
        <w:t>Présentation des</w:t>
      </w:r>
      <w:r w:rsidR="00207217" w:rsidRPr="006D5D08">
        <w:rPr>
          <w:rFonts w:ascii="Times New Roman" w:hAnsi="Times New Roman" w:cs="Times New Roman"/>
          <w:sz w:val="24"/>
          <w:szCs w:val="24"/>
          <w:u w:val="single"/>
        </w:rPr>
        <w:t xml:space="preserve"> actions prioritaire</w:t>
      </w:r>
      <w:r w:rsidR="000367BE" w:rsidRPr="006D5D08">
        <w:rPr>
          <w:rFonts w:ascii="Times New Roman" w:hAnsi="Times New Roman" w:cs="Times New Roman"/>
          <w:sz w:val="24"/>
          <w:szCs w:val="24"/>
          <w:u w:val="single"/>
        </w:rPr>
        <w:t xml:space="preserve">s </w:t>
      </w:r>
      <w:r w:rsidRPr="006D5D08">
        <w:rPr>
          <w:rFonts w:ascii="Times New Roman" w:hAnsi="Times New Roman" w:cs="Times New Roman"/>
          <w:sz w:val="24"/>
          <w:szCs w:val="24"/>
          <w:u w:val="single"/>
        </w:rPr>
        <w:t>finan</w:t>
      </w:r>
      <w:r w:rsidR="000367BE" w:rsidRPr="006D5D08">
        <w:rPr>
          <w:rFonts w:ascii="Times New Roman" w:hAnsi="Times New Roman" w:cs="Times New Roman"/>
          <w:sz w:val="24"/>
          <w:szCs w:val="24"/>
          <w:u w:val="single"/>
        </w:rPr>
        <w:t>çables</w:t>
      </w:r>
      <w:r w:rsidRPr="006D5D08">
        <w:rPr>
          <w:rFonts w:ascii="Times New Roman" w:hAnsi="Times New Roman" w:cs="Times New Roman"/>
          <w:sz w:val="24"/>
          <w:szCs w:val="24"/>
          <w:u w:val="single"/>
        </w:rPr>
        <w:t xml:space="preserve"> par la dotation complémentaire</w:t>
      </w:r>
    </w:p>
    <w:p w:rsidR="008820FC" w:rsidRPr="008820FC" w:rsidRDefault="00207217" w:rsidP="005B1947">
      <w:pPr>
        <w:pStyle w:val="Paragraphedeliste"/>
        <w:spacing w:before="240" w:after="240"/>
        <w:ind w:left="714"/>
        <w:jc w:val="both"/>
        <w:rPr>
          <w:rFonts w:ascii="Times New Roman" w:hAnsi="Times New Roman" w:cs="Times New Roman"/>
          <w:sz w:val="24"/>
          <w:szCs w:val="24"/>
        </w:rPr>
      </w:pPr>
      <w:r w:rsidRPr="006D5D08">
        <w:rPr>
          <w:rFonts w:ascii="Times New Roman" w:hAnsi="Times New Roman" w:cs="Times New Roman"/>
          <w:sz w:val="24"/>
          <w:szCs w:val="24"/>
          <w:u w:val="single"/>
        </w:rPr>
        <w:t xml:space="preserve"> </w:t>
      </w:r>
    </w:p>
    <w:p w:rsidR="002F1578" w:rsidRPr="006D5D08" w:rsidRDefault="00EC7D9A" w:rsidP="008820FC">
      <w:pPr>
        <w:pStyle w:val="Paragraphedeliste"/>
        <w:numPr>
          <w:ilvl w:val="0"/>
          <w:numId w:val="21"/>
        </w:numPr>
        <w:spacing w:before="240" w:after="240"/>
        <w:ind w:left="357" w:hanging="357"/>
        <w:jc w:val="both"/>
        <w:rPr>
          <w:rFonts w:ascii="Times New Roman" w:hAnsi="Times New Roman" w:cs="Times New Roman"/>
          <w:sz w:val="24"/>
          <w:szCs w:val="24"/>
        </w:rPr>
      </w:pPr>
      <w:r w:rsidRPr="006D5D08">
        <w:rPr>
          <w:rFonts w:ascii="Times New Roman" w:hAnsi="Times New Roman" w:cs="Times New Roman"/>
          <w:sz w:val="24"/>
          <w:szCs w:val="24"/>
        </w:rPr>
        <w:t>Favoriser une amplitude horaire élargi</w:t>
      </w:r>
      <w:r w:rsidR="005166AA">
        <w:rPr>
          <w:rFonts w:ascii="Times New Roman" w:hAnsi="Times New Roman" w:cs="Times New Roman"/>
          <w:sz w:val="24"/>
          <w:szCs w:val="24"/>
        </w:rPr>
        <w:t>e</w:t>
      </w:r>
    </w:p>
    <w:p w:rsidR="006B7A28" w:rsidRPr="008104D9" w:rsidRDefault="006B7A28" w:rsidP="006B7A28">
      <w:pPr>
        <w:jc w:val="both"/>
        <w:rPr>
          <w:rFonts w:ascii="Times New Roman" w:hAnsi="Times New Roman" w:cs="Times New Roman"/>
          <w:sz w:val="24"/>
          <w:szCs w:val="24"/>
        </w:rPr>
      </w:pPr>
      <w:r w:rsidRPr="006D5D08">
        <w:rPr>
          <w:rFonts w:ascii="Times New Roman" w:hAnsi="Times New Roman" w:cs="Times New Roman"/>
          <w:sz w:val="24"/>
          <w:szCs w:val="24"/>
        </w:rPr>
        <w:t xml:space="preserve">La qualité des prestations peut se mesurer par l’adéquation entre la réponse apportée et le besoin exprimé. Ainsi, les interventions sur des amplitudes horaires incluant </w:t>
      </w:r>
      <w:r w:rsidR="00EC7D9A" w:rsidRPr="006D5D08">
        <w:rPr>
          <w:rFonts w:ascii="Times New Roman" w:hAnsi="Times New Roman" w:cs="Times New Roman"/>
          <w:sz w:val="24"/>
          <w:szCs w:val="24"/>
        </w:rPr>
        <w:t xml:space="preserve">le </w:t>
      </w:r>
      <w:r w:rsidR="008104D9">
        <w:rPr>
          <w:rFonts w:ascii="Times New Roman" w:hAnsi="Times New Roman" w:cs="Times New Roman"/>
          <w:sz w:val="24"/>
          <w:szCs w:val="24"/>
        </w:rPr>
        <w:t xml:space="preserve">matin tôt, les soirs, les </w:t>
      </w:r>
      <w:r w:rsidR="008104D9" w:rsidRPr="008104D9">
        <w:rPr>
          <w:rFonts w:ascii="Times New Roman" w:hAnsi="Times New Roman" w:cs="Times New Roman"/>
          <w:sz w:val="24"/>
          <w:szCs w:val="24"/>
        </w:rPr>
        <w:t>samedis,</w:t>
      </w:r>
      <w:r w:rsidRPr="008104D9">
        <w:rPr>
          <w:rFonts w:ascii="Times New Roman" w:hAnsi="Times New Roman" w:cs="Times New Roman"/>
          <w:sz w:val="24"/>
          <w:szCs w:val="24"/>
        </w:rPr>
        <w:t xml:space="preserve"> les dimanches et jours fériés sont </w:t>
      </w:r>
      <w:r w:rsidRPr="006D5D08">
        <w:rPr>
          <w:rFonts w:ascii="Times New Roman" w:hAnsi="Times New Roman" w:cs="Times New Roman"/>
          <w:sz w:val="24"/>
          <w:szCs w:val="24"/>
        </w:rPr>
        <w:t>indispensables pour répondre pleinement aux besoins des personnes accompagnées, éviter les ruptures de prise en charge et favoriser leur maintien à domicile.</w:t>
      </w:r>
      <w:r w:rsidR="00EC7D9A" w:rsidRPr="006D5D08">
        <w:rPr>
          <w:rFonts w:ascii="Times New Roman" w:hAnsi="Times New Roman" w:cs="Times New Roman"/>
          <w:sz w:val="24"/>
          <w:szCs w:val="24"/>
        </w:rPr>
        <w:t xml:space="preserve"> Les prestations sur les plages horaires élargi</w:t>
      </w:r>
      <w:r w:rsidR="005166AA">
        <w:rPr>
          <w:rFonts w:ascii="Times New Roman" w:hAnsi="Times New Roman" w:cs="Times New Roman"/>
          <w:sz w:val="24"/>
          <w:szCs w:val="24"/>
        </w:rPr>
        <w:t>e</w:t>
      </w:r>
      <w:r w:rsidR="00EC7D9A" w:rsidRPr="006D5D08">
        <w:rPr>
          <w:rFonts w:ascii="Times New Roman" w:hAnsi="Times New Roman" w:cs="Times New Roman"/>
          <w:sz w:val="24"/>
          <w:szCs w:val="24"/>
        </w:rPr>
        <w:t xml:space="preserve">s doivent </w:t>
      </w:r>
      <w:r w:rsidRPr="006D5D08">
        <w:rPr>
          <w:rFonts w:ascii="Times New Roman" w:hAnsi="Times New Roman" w:cs="Times New Roman"/>
          <w:sz w:val="24"/>
          <w:szCs w:val="24"/>
        </w:rPr>
        <w:t xml:space="preserve">répondre aux </w:t>
      </w:r>
      <w:r w:rsidRPr="006D5D08">
        <w:rPr>
          <w:rFonts w:ascii="Times New Roman" w:hAnsi="Times New Roman" w:cs="Times New Roman"/>
          <w:sz w:val="24"/>
          <w:szCs w:val="24"/>
        </w:rPr>
        <w:lastRenderedPageBreak/>
        <w:t xml:space="preserve">besoins des personnes dans la réalisation des actes essentiels de la vie quotidienne et leur permettre </w:t>
      </w:r>
      <w:r w:rsidRPr="008104D9">
        <w:rPr>
          <w:rFonts w:ascii="Times New Roman" w:hAnsi="Times New Roman" w:cs="Times New Roman"/>
          <w:sz w:val="24"/>
          <w:szCs w:val="24"/>
        </w:rPr>
        <w:t>le maintien ou le développement des activités sociales</w:t>
      </w:r>
      <w:r w:rsidR="008104D9" w:rsidRPr="008104D9">
        <w:rPr>
          <w:rFonts w:ascii="Times New Roman" w:hAnsi="Times New Roman" w:cs="Times New Roman"/>
          <w:sz w:val="24"/>
          <w:szCs w:val="24"/>
        </w:rPr>
        <w:t xml:space="preserve"> </w:t>
      </w:r>
      <w:r w:rsidRPr="008104D9">
        <w:rPr>
          <w:rFonts w:ascii="Times New Roman" w:hAnsi="Times New Roman" w:cs="Times New Roman"/>
          <w:sz w:val="24"/>
          <w:szCs w:val="24"/>
        </w:rPr>
        <w:t xml:space="preserve">: </w:t>
      </w:r>
    </w:p>
    <w:p w:rsidR="006B7A28" w:rsidRPr="006D5D08" w:rsidRDefault="006B7A28" w:rsidP="006B7A28">
      <w:pPr>
        <w:numPr>
          <w:ilvl w:val="0"/>
          <w:numId w:val="24"/>
        </w:numPr>
        <w:contextualSpacing/>
        <w:jc w:val="both"/>
        <w:rPr>
          <w:rFonts w:ascii="Times New Roman" w:hAnsi="Times New Roman" w:cs="Times New Roman"/>
          <w:sz w:val="24"/>
          <w:szCs w:val="24"/>
        </w:rPr>
      </w:pPr>
      <w:r w:rsidRPr="006D5D08">
        <w:rPr>
          <w:rFonts w:ascii="Times New Roman" w:hAnsi="Times New Roman" w:cs="Times New Roman"/>
          <w:sz w:val="24"/>
          <w:szCs w:val="24"/>
        </w:rPr>
        <w:t>Sur une amplitude horaire élargie</w:t>
      </w:r>
      <w:r w:rsidR="00F33A2A">
        <w:rPr>
          <w:rFonts w:ascii="Times New Roman" w:hAnsi="Times New Roman" w:cs="Times New Roman"/>
          <w:sz w:val="24"/>
          <w:szCs w:val="24"/>
        </w:rPr>
        <w:t xml:space="preserve"> du lundi au vendredi</w:t>
      </w:r>
      <w:r w:rsidRPr="006D5D08">
        <w:rPr>
          <w:rFonts w:ascii="Times New Roman" w:hAnsi="Times New Roman" w:cs="Times New Roman"/>
          <w:sz w:val="24"/>
          <w:szCs w:val="24"/>
        </w:rPr>
        <w:t xml:space="preserve"> de</w:t>
      </w:r>
      <w:r w:rsidR="008820FC">
        <w:rPr>
          <w:rFonts w:ascii="Times New Roman" w:hAnsi="Times New Roman" w:cs="Times New Roman"/>
          <w:sz w:val="24"/>
          <w:szCs w:val="24"/>
        </w:rPr>
        <w:t xml:space="preserve"> </w:t>
      </w:r>
      <w:r w:rsidRPr="006D5D08">
        <w:rPr>
          <w:rFonts w:ascii="Times New Roman" w:hAnsi="Times New Roman" w:cs="Times New Roman"/>
          <w:sz w:val="24"/>
          <w:szCs w:val="24"/>
        </w:rPr>
        <w:t>7h00 à 8h00 et de 1</w:t>
      </w:r>
      <w:r w:rsidR="00BF7DEE" w:rsidRPr="006D5D08">
        <w:rPr>
          <w:rFonts w:ascii="Times New Roman" w:hAnsi="Times New Roman" w:cs="Times New Roman"/>
          <w:sz w:val="24"/>
          <w:szCs w:val="24"/>
        </w:rPr>
        <w:t>9</w:t>
      </w:r>
      <w:r w:rsidRPr="006D5D08">
        <w:rPr>
          <w:rFonts w:ascii="Times New Roman" w:hAnsi="Times New Roman" w:cs="Times New Roman"/>
          <w:sz w:val="24"/>
          <w:szCs w:val="24"/>
        </w:rPr>
        <w:t>h00 à 2</w:t>
      </w:r>
      <w:r w:rsidR="00BF7DEE" w:rsidRPr="006D5D08">
        <w:rPr>
          <w:rFonts w:ascii="Times New Roman" w:hAnsi="Times New Roman" w:cs="Times New Roman"/>
          <w:sz w:val="24"/>
          <w:szCs w:val="24"/>
        </w:rPr>
        <w:t>1</w:t>
      </w:r>
      <w:r w:rsidRPr="006D5D08">
        <w:rPr>
          <w:rFonts w:ascii="Times New Roman" w:hAnsi="Times New Roman" w:cs="Times New Roman"/>
          <w:sz w:val="24"/>
          <w:szCs w:val="24"/>
        </w:rPr>
        <w:t>h00 pour les bénéficiaires de l’APA et de la PCH ;</w:t>
      </w:r>
    </w:p>
    <w:p w:rsidR="006B7A28" w:rsidRPr="006D5D08" w:rsidRDefault="006B7A28" w:rsidP="006B7A28">
      <w:pPr>
        <w:numPr>
          <w:ilvl w:val="0"/>
          <w:numId w:val="24"/>
        </w:numPr>
        <w:contextualSpacing/>
        <w:jc w:val="both"/>
        <w:rPr>
          <w:rFonts w:ascii="Times New Roman" w:hAnsi="Times New Roman" w:cs="Times New Roman"/>
          <w:sz w:val="24"/>
          <w:szCs w:val="24"/>
        </w:rPr>
      </w:pPr>
      <w:r w:rsidRPr="006D5D08">
        <w:rPr>
          <w:rFonts w:ascii="Times New Roman" w:hAnsi="Times New Roman" w:cs="Times New Roman"/>
          <w:sz w:val="24"/>
          <w:szCs w:val="24"/>
        </w:rPr>
        <w:t xml:space="preserve">Les samedis </w:t>
      </w:r>
      <w:r w:rsidR="00F33A2A">
        <w:rPr>
          <w:rFonts w:ascii="Times New Roman" w:hAnsi="Times New Roman" w:cs="Times New Roman"/>
          <w:sz w:val="24"/>
          <w:szCs w:val="24"/>
        </w:rPr>
        <w:t xml:space="preserve">entre 7h00 et 21h00 </w:t>
      </w:r>
      <w:r w:rsidRPr="006D5D08">
        <w:rPr>
          <w:rFonts w:ascii="Times New Roman" w:hAnsi="Times New Roman" w:cs="Times New Roman"/>
          <w:sz w:val="24"/>
          <w:szCs w:val="24"/>
        </w:rPr>
        <w:t>pour les bénéficiaires de l’APA</w:t>
      </w:r>
      <w:r w:rsidR="00306AA3">
        <w:rPr>
          <w:rFonts w:ascii="Times New Roman" w:hAnsi="Times New Roman" w:cs="Times New Roman"/>
          <w:sz w:val="24"/>
          <w:szCs w:val="24"/>
        </w:rPr>
        <w:t xml:space="preserve"> </w:t>
      </w:r>
      <w:r w:rsidR="00306AA3" w:rsidRPr="00F33A2A">
        <w:rPr>
          <w:rFonts w:ascii="Times New Roman" w:hAnsi="Times New Roman" w:cs="Times New Roman"/>
          <w:sz w:val="24"/>
          <w:szCs w:val="24"/>
        </w:rPr>
        <w:t>et de la PCH</w:t>
      </w:r>
      <w:r w:rsidR="008104D9" w:rsidRPr="00F33A2A">
        <w:rPr>
          <w:rFonts w:ascii="Times New Roman" w:hAnsi="Times New Roman" w:cs="Times New Roman"/>
          <w:sz w:val="24"/>
          <w:szCs w:val="24"/>
        </w:rPr>
        <w:t> ;</w:t>
      </w:r>
    </w:p>
    <w:p w:rsidR="00275CE8" w:rsidRDefault="00275CE8" w:rsidP="002F1578">
      <w:pPr>
        <w:spacing w:after="0"/>
        <w:jc w:val="both"/>
        <w:rPr>
          <w:rFonts w:ascii="Times New Roman" w:hAnsi="Times New Roman" w:cs="Times New Roman"/>
          <w:sz w:val="24"/>
          <w:szCs w:val="24"/>
        </w:rPr>
      </w:pPr>
    </w:p>
    <w:p w:rsidR="006B7A28" w:rsidRDefault="00275CE8" w:rsidP="002F1578">
      <w:pPr>
        <w:spacing w:after="0"/>
        <w:jc w:val="both"/>
        <w:rPr>
          <w:rFonts w:ascii="Times New Roman" w:hAnsi="Times New Roman" w:cs="Times New Roman"/>
          <w:sz w:val="24"/>
          <w:szCs w:val="24"/>
        </w:rPr>
      </w:pPr>
      <w:r>
        <w:rPr>
          <w:rFonts w:ascii="Times New Roman" w:hAnsi="Times New Roman" w:cs="Times New Roman"/>
          <w:sz w:val="24"/>
          <w:szCs w:val="24"/>
        </w:rPr>
        <w:t>Dans le cadre de l’APA, les prestations réalisées les dimanches et jours fériés font déjà l’objet d’une valorisation spécifique.</w:t>
      </w:r>
      <w:r w:rsidR="00306AA3">
        <w:rPr>
          <w:rFonts w:ascii="Times New Roman" w:hAnsi="Times New Roman" w:cs="Times New Roman"/>
          <w:sz w:val="24"/>
          <w:szCs w:val="24"/>
        </w:rPr>
        <w:t xml:space="preserve"> </w:t>
      </w:r>
      <w:r w:rsidR="00306AA3" w:rsidRPr="00F33A2A">
        <w:rPr>
          <w:rFonts w:ascii="Times New Roman" w:hAnsi="Times New Roman" w:cs="Times New Roman"/>
          <w:sz w:val="24"/>
          <w:szCs w:val="24"/>
        </w:rPr>
        <w:t>Il est à noter qu</w:t>
      </w:r>
      <w:r w:rsidR="00F33A2A" w:rsidRPr="00F33A2A">
        <w:rPr>
          <w:rFonts w:ascii="Times New Roman" w:hAnsi="Times New Roman" w:cs="Times New Roman"/>
          <w:sz w:val="24"/>
          <w:szCs w:val="24"/>
        </w:rPr>
        <w:t xml:space="preserve">e la </w:t>
      </w:r>
      <w:r w:rsidR="00370437">
        <w:rPr>
          <w:rFonts w:ascii="Times New Roman" w:hAnsi="Times New Roman" w:cs="Times New Roman"/>
          <w:sz w:val="24"/>
          <w:szCs w:val="24"/>
        </w:rPr>
        <w:t>C</w:t>
      </w:r>
      <w:r w:rsidR="00F33A2A" w:rsidRPr="00F33A2A">
        <w:rPr>
          <w:rFonts w:ascii="Times New Roman" w:hAnsi="Times New Roman" w:cs="Times New Roman"/>
          <w:sz w:val="24"/>
          <w:szCs w:val="24"/>
        </w:rPr>
        <w:t xml:space="preserve">ommission permanente du 22 septembre 2023 a validé l’instauration d’un tarif spécifique PCH </w:t>
      </w:r>
      <w:r w:rsidR="00F212F7" w:rsidRPr="00F33A2A">
        <w:rPr>
          <w:rFonts w:ascii="Times New Roman" w:hAnsi="Times New Roman" w:cs="Times New Roman"/>
          <w:sz w:val="24"/>
          <w:szCs w:val="24"/>
        </w:rPr>
        <w:t xml:space="preserve">les dimanches et jours fériés à compter du </w:t>
      </w:r>
      <w:r w:rsidR="00370437">
        <w:rPr>
          <w:rFonts w:ascii="Times New Roman" w:hAnsi="Times New Roman" w:cs="Times New Roman"/>
          <w:sz w:val="24"/>
          <w:szCs w:val="24"/>
        </w:rPr>
        <w:t>1</w:t>
      </w:r>
      <w:r w:rsidR="00370437" w:rsidRPr="00370437">
        <w:rPr>
          <w:rFonts w:ascii="Times New Roman" w:hAnsi="Times New Roman" w:cs="Times New Roman"/>
          <w:sz w:val="24"/>
          <w:szCs w:val="24"/>
          <w:vertAlign w:val="superscript"/>
        </w:rPr>
        <w:t>er</w:t>
      </w:r>
      <w:r w:rsidR="00370437">
        <w:rPr>
          <w:rFonts w:ascii="Times New Roman" w:hAnsi="Times New Roman" w:cs="Times New Roman"/>
          <w:sz w:val="24"/>
          <w:szCs w:val="24"/>
        </w:rPr>
        <w:t xml:space="preserve"> </w:t>
      </w:r>
      <w:r w:rsidR="00F212F7" w:rsidRPr="00F33A2A">
        <w:rPr>
          <w:rFonts w:ascii="Times New Roman" w:hAnsi="Times New Roman" w:cs="Times New Roman"/>
          <w:sz w:val="24"/>
          <w:szCs w:val="24"/>
        </w:rPr>
        <w:t xml:space="preserve">décembre 2023. </w:t>
      </w:r>
    </w:p>
    <w:p w:rsidR="00F33A2A" w:rsidRPr="00F33A2A" w:rsidRDefault="00F33A2A" w:rsidP="002F1578">
      <w:pPr>
        <w:spacing w:after="0"/>
        <w:jc w:val="both"/>
        <w:rPr>
          <w:rFonts w:ascii="Times New Roman" w:hAnsi="Times New Roman" w:cs="Times New Roman"/>
          <w:sz w:val="24"/>
          <w:szCs w:val="24"/>
          <w:u w:val="single"/>
        </w:rPr>
      </w:pPr>
    </w:p>
    <w:p w:rsidR="002F1578" w:rsidRPr="006D5D08" w:rsidRDefault="00E9308A" w:rsidP="00E9308A">
      <w:pPr>
        <w:pStyle w:val="Paragraphedeliste"/>
        <w:numPr>
          <w:ilvl w:val="0"/>
          <w:numId w:val="21"/>
        </w:numPr>
        <w:jc w:val="both"/>
        <w:rPr>
          <w:rFonts w:ascii="Times New Roman" w:hAnsi="Times New Roman" w:cs="Times New Roman"/>
          <w:sz w:val="24"/>
          <w:szCs w:val="24"/>
        </w:rPr>
      </w:pPr>
      <w:r w:rsidRPr="006D5D08">
        <w:rPr>
          <w:rFonts w:ascii="Times New Roman" w:hAnsi="Times New Roman" w:cs="Times New Roman"/>
          <w:sz w:val="24"/>
          <w:szCs w:val="24"/>
        </w:rPr>
        <w:t xml:space="preserve">Améliorer la qualité de vie au travail </w:t>
      </w:r>
      <w:r w:rsidR="00404DFA">
        <w:rPr>
          <w:rFonts w:ascii="Times New Roman" w:hAnsi="Times New Roman" w:cs="Times New Roman"/>
          <w:sz w:val="24"/>
          <w:szCs w:val="24"/>
        </w:rPr>
        <w:t xml:space="preserve">(QVT) </w:t>
      </w:r>
      <w:r w:rsidRPr="006D5D08">
        <w:rPr>
          <w:rFonts w:ascii="Times New Roman" w:hAnsi="Times New Roman" w:cs="Times New Roman"/>
          <w:sz w:val="24"/>
          <w:szCs w:val="24"/>
        </w:rPr>
        <w:t xml:space="preserve">des intervenants en luttant contre la sinistralité élevée, le fort taux d’absentéisme et de rotation des </w:t>
      </w:r>
      <w:r w:rsidR="00370437">
        <w:rPr>
          <w:rFonts w:ascii="Times New Roman" w:hAnsi="Times New Roman" w:cs="Times New Roman"/>
          <w:sz w:val="24"/>
          <w:szCs w:val="24"/>
        </w:rPr>
        <w:t>professionnels dans le domicile</w:t>
      </w:r>
    </w:p>
    <w:p w:rsidR="00340954" w:rsidRDefault="00340954" w:rsidP="00340954">
      <w:pPr>
        <w:jc w:val="both"/>
        <w:rPr>
          <w:rFonts w:ascii="Times New Roman" w:hAnsi="Times New Roman" w:cs="Times New Roman"/>
          <w:sz w:val="24"/>
          <w:szCs w:val="24"/>
        </w:rPr>
      </w:pPr>
      <w:r w:rsidRPr="00340954">
        <w:rPr>
          <w:rFonts w:ascii="Times New Roman" w:hAnsi="Times New Roman" w:cs="Times New Roman"/>
          <w:sz w:val="24"/>
          <w:szCs w:val="24"/>
        </w:rPr>
        <w:t xml:space="preserve">Le contexte actuel de déficit d’attractivité des métiers du domicile et le besoin croissant des publics fragiles (vieillissement de la population et reconnaissance </w:t>
      </w:r>
      <w:r w:rsidR="00A82FB0">
        <w:rPr>
          <w:rFonts w:ascii="Times New Roman" w:hAnsi="Times New Roman" w:cs="Times New Roman"/>
          <w:sz w:val="24"/>
          <w:szCs w:val="24"/>
        </w:rPr>
        <w:t xml:space="preserve">des conséquences des handicaps) </w:t>
      </w:r>
      <w:r w:rsidRPr="00340954">
        <w:rPr>
          <w:rFonts w:ascii="Times New Roman" w:hAnsi="Times New Roman" w:cs="Times New Roman"/>
          <w:sz w:val="24"/>
          <w:szCs w:val="24"/>
        </w:rPr>
        <w:t xml:space="preserve">exercent une tension aigue sur les processus de recrutement. </w:t>
      </w:r>
      <w:r>
        <w:rPr>
          <w:rFonts w:ascii="Times New Roman" w:hAnsi="Times New Roman" w:cs="Times New Roman"/>
          <w:color w:val="00000A"/>
          <w:sz w:val="24"/>
          <w:szCs w:val="24"/>
        </w:rPr>
        <w:t>La</w:t>
      </w:r>
      <w:r w:rsidR="006D5D08" w:rsidRPr="006D5D08">
        <w:rPr>
          <w:rFonts w:ascii="Times New Roman" w:hAnsi="Times New Roman" w:cs="Times New Roman"/>
          <w:color w:val="00000A"/>
          <w:sz w:val="24"/>
          <w:szCs w:val="24"/>
        </w:rPr>
        <w:t xml:space="preserve"> dotation </w:t>
      </w:r>
      <w:r>
        <w:rPr>
          <w:rFonts w:ascii="Times New Roman" w:hAnsi="Times New Roman" w:cs="Times New Roman"/>
          <w:color w:val="00000A"/>
          <w:sz w:val="24"/>
          <w:szCs w:val="24"/>
        </w:rPr>
        <w:t>complémentaire vise à</w:t>
      </w:r>
      <w:r w:rsidR="006D5D08" w:rsidRPr="006D5D08">
        <w:rPr>
          <w:rFonts w:ascii="Times New Roman" w:hAnsi="Times New Roman" w:cs="Times New Roman"/>
          <w:color w:val="00000A"/>
          <w:sz w:val="24"/>
          <w:szCs w:val="24"/>
        </w:rPr>
        <w:t xml:space="preserve"> développer l’attractivité des métiers du domicile</w:t>
      </w:r>
      <w:r>
        <w:rPr>
          <w:rFonts w:ascii="Times New Roman" w:hAnsi="Times New Roman" w:cs="Times New Roman"/>
          <w:color w:val="00000A"/>
          <w:sz w:val="24"/>
          <w:szCs w:val="24"/>
        </w:rPr>
        <w:t xml:space="preserve"> et fidéliser </w:t>
      </w:r>
      <w:r w:rsidRPr="00340954">
        <w:rPr>
          <w:rFonts w:ascii="Times New Roman" w:hAnsi="Times New Roman" w:cs="Times New Roman"/>
          <w:color w:val="00000A"/>
          <w:sz w:val="24"/>
          <w:szCs w:val="24"/>
        </w:rPr>
        <w:t>les professionnels</w:t>
      </w:r>
      <w:r w:rsidR="006D5D08" w:rsidRPr="00340954">
        <w:rPr>
          <w:rFonts w:ascii="Times New Roman" w:hAnsi="Times New Roman" w:cs="Times New Roman"/>
          <w:color w:val="00000A"/>
          <w:sz w:val="24"/>
          <w:szCs w:val="24"/>
        </w:rPr>
        <w:t>.</w:t>
      </w:r>
      <w:r w:rsidRPr="00340954">
        <w:rPr>
          <w:rFonts w:ascii="Times New Roman" w:hAnsi="Times New Roman" w:cs="Times New Roman"/>
          <w:sz w:val="24"/>
          <w:szCs w:val="24"/>
        </w:rPr>
        <w:t xml:space="preserve"> </w:t>
      </w:r>
    </w:p>
    <w:p w:rsidR="00340954" w:rsidRPr="00340954" w:rsidRDefault="00340954" w:rsidP="00340954">
      <w:pPr>
        <w:jc w:val="both"/>
        <w:rPr>
          <w:rFonts w:ascii="Times New Roman" w:hAnsi="Times New Roman" w:cs="Times New Roman"/>
          <w:sz w:val="24"/>
          <w:szCs w:val="24"/>
        </w:rPr>
      </w:pPr>
      <w:r w:rsidRPr="00340954">
        <w:rPr>
          <w:rFonts w:ascii="Times New Roman" w:hAnsi="Times New Roman" w:cs="Times New Roman"/>
          <w:sz w:val="24"/>
          <w:szCs w:val="24"/>
        </w:rPr>
        <w:t xml:space="preserve">L’étude de 2019 </w:t>
      </w:r>
      <w:r>
        <w:rPr>
          <w:rFonts w:ascii="Times New Roman" w:hAnsi="Times New Roman" w:cs="Times New Roman"/>
          <w:sz w:val="24"/>
          <w:szCs w:val="24"/>
        </w:rPr>
        <w:t xml:space="preserve">constate qu’un des motifs principaux de refus d’intervention des </w:t>
      </w:r>
      <w:proofErr w:type="spellStart"/>
      <w:r>
        <w:rPr>
          <w:rFonts w:ascii="Times New Roman" w:hAnsi="Times New Roman" w:cs="Times New Roman"/>
          <w:sz w:val="24"/>
          <w:szCs w:val="24"/>
        </w:rPr>
        <w:t>S</w:t>
      </w:r>
      <w:r w:rsidR="00892098">
        <w:rPr>
          <w:rFonts w:ascii="Times New Roman" w:hAnsi="Times New Roman" w:cs="Times New Roman"/>
          <w:sz w:val="24"/>
          <w:szCs w:val="24"/>
        </w:rPr>
        <w:t>ad</w:t>
      </w:r>
      <w:proofErr w:type="spellEnd"/>
      <w:r w:rsidR="00651280">
        <w:rPr>
          <w:rFonts w:ascii="Times New Roman" w:hAnsi="Times New Roman" w:cs="Times New Roman"/>
          <w:sz w:val="24"/>
          <w:szCs w:val="24"/>
        </w:rPr>
        <w:t xml:space="preserve"> aide</w:t>
      </w:r>
      <w:r>
        <w:rPr>
          <w:rFonts w:ascii="Times New Roman" w:hAnsi="Times New Roman" w:cs="Times New Roman"/>
          <w:sz w:val="24"/>
          <w:szCs w:val="24"/>
        </w:rPr>
        <w:t xml:space="preserve"> est le manque de personnel et/ou de compétences disponibles. De plus, l</w:t>
      </w:r>
      <w:r w:rsidRPr="00340954">
        <w:rPr>
          <w:rFonts w:ascii="Times New Roman" w:hAnsi="Times New Roman" w:cs="Times New Roman"/>
          <w:sz w:val="24"/>
          <w:szCs w:val="24"/>
        </w:rPr>
        <w:t>es services d’aide à domicile ont investi</w:t>
      </w:r>
      <w:r w:rsidR="00370437">
        <w:rPr>
          <w:rFonts w:ascii="Times New Roman" w:hAnsi="Times New Roman" w:cs="Times New Roman"/>
          <w:sz w:val="24"/>
          <w:szCs w:val="24"/>
        </w:rPr>
        <w:t>,</w:t>
      </w:r>
      <w:r w:rsidRPr="00340954">
        <w:rPr>
          <w:rFonts w:ascii="Times New Roman" w:hAnsi="Times New Roman" w:cs="Times New Roman"/>
          <w:sz w:val="24"/>
          <w:szCs w:val="24"/>
        </w:rPr>
        <w:t xml:space="preserve"> de manière variable</w:t>
      </w:r>
      <w:r w:rsidR="00370437">
        <w:rPr>
          <w:rFonts w:ascii="Times New Roman" w:hAnsi="Times New Roman" w:cs="Times New Roman"/>
          <w:sz w:val="24"/>
          <w:szCs w:val="24"/>
        </w:rPr>
        <w:t>,</w:t>
      </w:r>
      <w:r w:rsidRPr="00340954">
        <w:rPr>
          <w:rFonts w:ascii="Times New Roman" w:hAnsi="Times New Roman" w:cs="Times New Roman"/>
          <w:sz w:val="24"/>
          <w:szCs w:val="24"/>
        </w:rPr>
        <w:t xml:space="preserve"> </w:t>
      </w:r>
      <w:r>
        <w:rPr>
          <w:rFonts w:ascii="Times New Roman" w:hAnsi="Times New Roman" w:cs="Times New Roman"/>
          <w:sz w:val="24"/>
          <w:szCs w:val="24"/>
        </w:rPr>
        <w:t>la</w:t>
      </w:r>
      <w:r w:rsidRPr="00340954">
        <w:rPr>
          <w:rFonts w:ascii="Times New Roman" w:hAnsi="Times New Roman" w:cs="Times New Roman"/>
          <w:sz w:val="24"/>
          <w:szCs w:val="24"/>
        </w:rPr>
        <w:t xml:space="preserve"> politique d’amélioration de la qualité de vie au travail. </w:t>
      </w:r>
    </w:p>
    <w:p w:rsidR="00340954" w:rsidRPr="00340954" w:rsidRDefault="00340954" w:rsidP="00340954">
      <w:pPr>
        <w:jc w:val="both"/>
        <w:rPr>
          <w:rFonts w:ascii="Times New Roman" w:hAnsi="Times New Roman" w:cs="Times New Roman"/>
          <w:sz w:val="24"/>
          <w:szCs w:val="24"/>
        </w:rPr>
      </w:pPr>
      <w:r w:rsidRPr="00340954">
        <w:rPr>
          <w:rFonts w:ascii="Times New Roman" w:hAnsi="Times New Roman" w:cs="Times New Roman"/>
          <w:sz w:val="24"/>
          <w:szCs w:val="24"/>
        </w:rPr>
        <w:t>En effet, le secteur présente une pénibilité liée aux conditions de travail :</w:t>
      </w:r>
      <w:r w:rsidR="00892098">
        <w:rPr>
          <w:rFonts w:ascii="Times New Roman" w:hAnsi="Times New Roman" w:cs="Times New Roman"/>
          <w:sz w:val="24"/>
          <w:szCs w:val="24"/>
        </w:rPr>
        <w:t xml:space="preserve"> isolement des salariés, h</w:t>
      </w:r>
      <w:r w:rsidRPr="00340954">
        <w:rPr>
          <w:rFonts w:ascii="Times New Roman" w:hAnsi="Times New Roman" w:cs="Times New Roman"/>
          <w:sz w:val="24"/>
          <w:szCs w:val="24"/>
        </w:rPr>
        <w:t>oraires décalés</w:t>
      </w:r>
      <w:r w:rsidR="00892098">
        <w:rPr>
          <w:rFonts w:ascii="Times New Roman" w:hAnsi="Times New Roman" w:cs="Times New Roman"/>
          <w:sz w:val="24"/>
          <w:szCs w:val="24"/>
        </w:rPr>
        <w:t>, d</w:t>
      </w:r>
      <w:r w:rsidRPr="00340954">
        <w:rPr>
          <w:rFonts w:ascii="Times New Roman" w:hAnsi="Times New Roman" w:cs="Times New Roman"/>
          <w:sz w:val="24"/>
          <w:szCs w:val="24"/>
        </w:rPr>
        <w:t>éplacement</w:t>
      </w:r>
      <w:r w:rsidR="00892098">
        <w:rPr>
          <w:rFonts w:ascii="Times New Roman" w:hAnsi="Times New Roman" w:cs="Times New Roman"/>
          <w:sz w:val="24"/>
          <w:szCs w:val="24"/>
        </w:rPr>
        <w:t>s</w:t>
      </w:r>
      <w:r w:rsidRPr="00340954">
        <w:rPr>
          <w:rFonts w:ascii="Times New Roman" w:hAnsi="Times New Roman" w:cs="Times New Roman"/>
          <w:sz w:val="24"/>
          <w:szCs w:val="24"/>
        </w:rPr>
        <w:t xml:space="preserve"> important</w:t>
      </w:r>
      <w:r w:rsidR="00892098">
        <w:rPr>
          <w:rFonts w:ascii="Times New Roman" w:hAnsi="Times New Roman" w:cs="Times New Roman"/>
          <w:sz w:val="24"/>
          <w:szCs w:val="24"/>
        </w:rPr>
        <w:t xml:space="preserve">s… </w:t>
      </w:r>
      <w:r w:rsidRPr="00340954">
        <w:rPr>
          <w:rFonts w:ascii="Times New Roman" w:hAnsi="Times New Roman" w:cs="Times New Roman"/>
          <w:sz w:val="24"/>
          <w:szCs w:val="24"/>
        </w:rPr>
        <w:t>Cette situation part</w:t>
      </w:r>
      <w:r w:rsidR="00370437">
        <w:rPr>
          <w:rFonts w:ascii="Times New Roman" w:hAnsi="Times New Roman" w:cs="Times New Roman"/>
          <w:sz w:val="24"/>
          <w:szCs w:val="24"/>
        </w:rPr>
        <w:t xml:space="preserve">icipe à un turn-over important </w:t>
      </w:r>
      <w:r w:rsidRPr="00340954">
        <w:rPr>
          <w:rFonts w:ascii="Times New Roman" w:hAnsi="Times New Roman" w:cs="Times New Roman"/>
          <w:sz w:val="24"/>
          <w:szCs w:val="24"/>
        </w:rPr>
        <w:t>et un taux d’accidentologie supérieur au secteur du BTP.</w:t>
      </w:r>
    </w:p>
    <w:p w:rsidR="00404DFA" w:rsidRDefault="00892098" w:rsidP="00AD6B57">
      <w:pPr>
        <w:jc w:val="both"/>
        <w:rPr>
          <w:rFonts w:ascii="Times New Roman" w:hAnsi="Times New Roman" w:cs="Times New Roman"/>
          <w:sz w:val="24"/>
          <w:szCs w:val="24"/>
        </w:rPr>
      </w:pPr>
      <w:r>
        <w:rPr>
          <w:rFonts w:ascii="Times New Roman" w:hAnsi="Times New Roman" w:cs="Times New Roman"/>
          <w:sz w:val="24"/>
          <w:szCs w:val="24"/>
        </w:rPr>
        <w:t xml:space="preserve">Par </w:t>
      </w:r>
      <w:r w:rsidR="00340954" w:rsidRPr="00340954">
        <w:rPr>
          <w:rFonts w:ascii="Times New Roman" w:hAnsi="Times New Roman" w:cs="Times New Roman"/>
          <w:sz w:val="24"/>
          <w:szCs w:val="24"/>
        </w:rPr>
        <w:t>la dotation complémentaire</w:t>
      </w:r>
      <w:r>
        <w:rPr>
          <w:rFonts w:ascii="Times New Roman" w:hAnsi="Times New Roman" w:cs="Times New Roman"/>
          <w:sz w:val="24"/>
          <w:szCs w:val="24"/>
        </w:rPr>
        <w:t xml:space="preserve">, le Département entend </w:t>
      </w:r>
      <w:r w:rsidR="00340954" w:rsidRPr="00340954">
        <w:rPr>
          <w:rFonts w:ascii="Times New Roman" w:hAnsi="Times New Roman" w:cs="Times New Roman"/>
          <w:sz w:val="24"/>
          <w:szCs w:val="24"/>
        </w:rPr>
        <w:t xml:space="preserve">encourager les </w:t>
      </w:r>
      <w:proofErr w:type="spellStart"/>
      <w:r w:rsidR="00340954" w:rsidRPr="00340954">
        <w:rPr>
          <w:rFonts w:ascii="Times New Roman" w:hAnsi="Times New Roman" w:cs="Times New Roman"/>
          <w:sz w:val="24"/>
          <w:szCs w:val="24"/>
        </w:rPr>
        <w:t>S</w:t>
      </w:r>
      <w:r w:rsidR="00607D48">
        <w:rPr>
          <w:rFonts w:ascii="Times New Roman" w:hAnsi="Times New Roman" w:cs="Times New Roman"/>
          <w:sz w:val="24"/>
          <w:szCs w:val="24"/>
        </w:rPr>
        <w:t>a</w:t>
      </w:r>
      <w:r>
        <w:rPr>
          <w:rFonts w:ascii="Times New Roman" w:hAnsi="Times New Roman" w:cs="Times New Roman"/>
          <w:sz w:val="24"/>
          <w:szCs w:val="24"/>
        </w:rPr>
        <w:t>d</w:t>
      </w:r>
      <w:proofErr w:type="spellEnd"/>
      <w:r w:rsidR="00340954" w:rsidRPr="00340954">
        <w:rPr>
          <w:rFonts w:ascii="Times New Roman" w:hAnsi="Times New Roman" w:cs="Times New Roman"/>
          <w:sz w:val="24"/>
          <w:szCs w:val="24"/>
        </w:rPr>
        <w:t xml:space="preserve"> </w:t>
      </w:r>
      <w:r w:rsidR="00651280">
        <w:rPr>
          <w:rFonts w:ascii="Times New Roman" w:hAnsi="Times New Roman" w:cs="Times New Roman"/>
          <w:sz w:val="24"/>
          <w:szCs w:val="24"/>
        </w:rPr>
        <w:t xml:space="preserve">aide </w:t>
      </w:r>
      <w:r w:rsidR="00340954" w:rsidRPr="00340954">
        <w:rPr>
          <w:rFonts w:ascii="Times New Roman" w:hAnsi="Times New Roman" w:cs="Times New Roman"/>
          <w:sz w:val="24"/>
          <w:szCs w:val="24"/>
        </w:rPr>
        <w:t xml:space="preserve">à investir </w:t>
      </w:r>
      <w:r w:rsidR="00404DFA">
        <w:rPr>
          <w:rFonts w:ascii="Times New Roman" w:hAnsi="Times New Roman" w:cs="Times New Roman"/>
          <w:sz w:val="24"/>
          <w:szCs w:val="24"/>
        </w:rPr>
        <w:t>et développer des actions</w:t>
      </w:r>
      <w:r w:rsidR="00404DFA" w:rsidRPr="00340954">
        <w:rPr>
          <w:rFonts w:ascii="Times New Roman" w:hAnsi="Times New Roman" w:cs="Times New Roman"/>
          <w:sz w:val="24"/>
          <w:szCs w:val="24"/>
        </w:rPr>
        <w:t xml:space="preserve"> permett</w:t>
      </w:r>
      <w:r w:rsidR="00404DFA">
        <w:rPr>
          <w:rFonts w:ascii="Times New Roman" w:hAnsi="Times New Roman" w:cs="Times New Roman"/>
          <w:sz w:val="24"/>
          <w:szCs w:val="24"/>
        </w:rPr>
        <w:t>a</w:t>
      </w:r>
      <w:r w:rsidR="00404DFA" w:rsidRPr="00340954">
        <w:rPr>
          <w:rFonts w:ascii="Times New Roman" w:hAnsi="Times New Roman" w:cs="Times New Roman"/>
          <w:sz w:val="24"/>
          <w:szCs w:val="24"/>
        </w:rPr>
        <w:t>nt de concilier l’amélioration des conditions de travail et de vie pour les salariés et la performance globale des entreprises (accord national interprofessionnel ANI 2013).</w:t>
      </w:r>
      <w:r w:rsidR="00404DFA">
        <w:rPr>
          <w:rFonts w:ascii="Times New Roman" w:hAnsi="Times New Roman" w:cs="Times New Roman"/>
          <w:sz w:val="24"/>
          <w:szCs w:val="24"/>
        </w:rPr>
        <w:t xml:space="preserve"> </w:t>
      </w:r>
      <w:r w:rsidR="00E749FB">
        <w:rPr>
          <w:rFonts w:ascii="Times New Roman" w:hAnsi="Times New Roman" w:cs="Times New Roman"/>
          <w:sz w:val="24"/>
          <w:szCs w:val="24"/>
        </w:rPr>
        <w:t xml:space="preserve">Elle vise à développer la reconnaissance au travail et un climat social de qualité. </w:t>
      </w:r>
      <w:r w:rsidR="00404DFA">
        <w:rPr>
          <w:rFonts w:ascii="Times New Roman" w:hAnsi="Times New Roman" w:cs="Times New Roman"/>
          <w:sz w:val="24"/>
          <w:szCs w:val="24"/>
        </w:rPr>
        <w:t xml:space="preserve">Les </w:t>
      </w:r>
      <w:proofErr w:type="spellStart"/>
      <w:r w:rsidR="00404DFA">
        <w:rPr>
          <w:rFonts w:ascii="Times New Roman" w:hAnsi="Times New Roman" w:cs="Times New Roman"/>
          <w:sz w:val="24"/>
          <w:szCs w:val="24"/>
        </w:rPr>
        <w:t>Sad</w:t>
      </w:r>
      <w:proofErr w:type="spellEnd"/>
      <w:r w:rsidR="00651280">
        <w:rPr>
          <w:rFonts w:ascii="Times New Roman" w:hAnsi="Times New Roman" w:cs="Times New Roman"/>
          <w:sz w:val="24"/>
          <w:szCs w:val="24"/>
        </w:rPr>
        <w:t xml:space="preserve"> aide</w:t>
      </w:r>
      <w:r w:rsidR="00404DFA">
        <w:rPr>
          <w:rFonts w:ascii="Times New Roman" w:hAnsi="Times New Roman" w:cs="Times New Roman"/>
          <w:sz w:val="24"/>
          <w:szCs w:val="24"/>
        </w:rPr>
        <w:t xml:space="preserve"> sont invités à :</w:t>
      </w:r>
    </w:p>
    <w:p w:rsidR="00F70536" w:rsidRPr="00DE2CD0" w:rsidRDefault="00F70536" w:rsidP="00DE2CD0">
      <w:pPr>
        <w:pStyle w:val="Paragraphedeliste"/>
        <w:numPr>
          <w:ilvl w:val="0"/>
          <w:numId w:val="36"/>
        </w:numPr>
        <w:tabs>
          <w:tab w:val="left" w:pos="8550"/>
        </w:tabs>
        <w:spacing w:after="200" w:line="276" w:lineRule="auto"/>
        <w:jc w:val="both"/>
        <w:rPr>
          <w:rFonts w:ascii="Times New Roman" w:hAnsi="Times New Roman" w:cs="Times New Roman"/>
          <w:sz w:val="24"/>
          <w:szCs w:val="24"/>
        </w:rPr>
      </w:pPr>
      <w:r w:rsidRPr="00F33A2A">
        <w:rPr>
          <w:rFonts w:ascii="Times New Roman" w:hAnsi="Times New Roman" w:cs="Times New Roman"/>
          <w:sz w:val="24"/>
          <w:szCs w:val="24"/>
        </w:rPr>
        <w:t xml:space="preserve">Organiser </w:t>
      </w:r>
      <w:r w:rsidR="005166AA" w:rsidRPr="00F33A2A">
        <w:rPr>
          <w:rFonts w:ascii="Times New Roman" w:hAnsi="Times New Roman" w:cs="Times New Roman"/>
          <w:sz w:val="24"/>
          <w:szCs w:val="24"/>
        </w:rPr>
        <w:t xml:space="preserve">et mettre en œuvre </w:t>
      </w:r>
      <w:r w:rsidRPr="00F33A2A">
        <w:rPr>
          <w:rFonts w:ascii="Times New Roman" w:hAnsi="Times New Roman" w:cs="Times New Roman"/>
          <w:sz w:val="24"/>
          <w:szCs w:val="24"/>
        </w:rPr>
        <w:t xml:space="preserve">une </w:t>
      </w:r>
      <w:r w:rsidR="005166AA" w:rsidRPr="00F33A2A">
        <w:rPr>
          <w:rFonts w:ascii="Times New Roman" w:hAnsi="Times New Roman" w:cs="Times New Roman"/>
          <w:sz w:val="24"/>
          <w:szCs w:val="24"/>
        </w:rPr>
        <w:t xml:space="preserve">politique réflexive, </w:t>
      </w:r>
      <w:r w:rsidR="008A65B6" w:rsidRPr="00F33A2A">
        <w:rPr>
          <w:rFonts w:ascii="Times New Roman" w:hAnsi="Times New Roman" w:cs="Times New Roman"/>
          <w:sz w:val="24"/>
          <w:szCs w:val="24"/>
        </w:rPr>
        <w:t xml:space="preserve">concertée, </w:t>
      </w:r>
      <w:r w:rsidR="005166AA" w:rsidRPr="00F33A2A">
        <w:rPr>
          <w:rFonts w:ascii="Times New Roman" w:hAnsi="Times New Roman" w:cs="Times New Roman"/>
          <w:sz w:val="24"/>
          <w:szCs w:val="24"/>
        </w:rPr>
        <w:t xml:space="preserve">continue et pérenne </w:t>
      </w:r>
      <w:r w:rsidRPr="00F33A2A">
        <w:rPr>
          <w:rFonts w:ascii="Times New Roman" w:hAnsi="Times New Roman" w:cs="Times New Roman"/>
          <w:sz w:val="24"/>
          <w:szCs w:val="24"/>
        </w:rPr>
        <w:t>de QVT</w:t>
      </w:r>
      <w:r w:rsidR="00370437">
        <w:rPr>
          <w:rFonts w:ascii="Times New Roman" w:hAnsi="Times New Roman" w:cs="Times New Roman"/>
          <w:sz w:val="24"/>
          <w:szCs w:val="24"/>
        </w:rPr>
        <w:t>,</w:t>
      </w:r>
      <w:r w:rsidR="00404DFA" w:rsidRPr="00F33A2A">
        <w:rPr>
          <w:rFonts w:ascii="Times New Roman" w:hAnsi="Times New Roman" w:cs="Times New Roman"/>
          <w:sz w:val="24"/>
          <w:szCs w:val="24"/>
        </w:rPr>
        <w:t xml:space="preserve"> notamment par</w:t>
      </w:r>
      <w:r w:rsidR="00DE2CD0" w:rsidRPr="00F33A2A">
        <w:rPr>
          <w:rFonts w:ascii="Times New Roman" w:hAnsi="Times New Roman" w:cs="Times New Roman"/>
          <w:sz w:val="24"/>
          <w:szCs w:val="24"/>
        </w:rPr>
        <w:t xml:space="preserve"> </w:t>
      </w:r>
      <w:r w:rsidR="00275CE8" w:rsidRPr="00F33A2A">
        <w:rPr>
          <w:rFonts w:ascii="Times New Roman" w:hAnsi="Times New Roman" w:cs="Times New Roman"/>
          <w:sz w:val="24"/>
          <w:szCs w:val="24"/>
        </w:rPr>
        <w:t>l</w:t>
      </w:r>
      <w:r w:rsidR="00404DFA" w:rsidRPr="00F33A2A">
        <w:rPr>
          <w:rFonts w:ascii="Times New Roman" w:hAnsi="Times New Roman" w:cs="Times New Roman"/>
          <w:sz w:val="24"/>
          <w:szCs w:val="24"/>
        </w:rPr>
        <w:t xml:space="preserve">a mise en </w:t>
      </w:r>
      <w:r w:rsidRPr="00F33A2A">
        <w:rPr>
          <w:rFonts w:ascii="Times New Roman" w:hAnsi="Times New Roman" w:cs="Times New Roman"/>
          <w:sz w:val="24"/>
          <w:szCs w:val="24"/>
        </w:rPr>
        <w:t xml:space="preserve">place </w:t>
      </w:r>
      <w:r w:rsidR="007E379D" w:rsidRPr="00F33A2A">
        <w:rPr>
          <w:rFonts w:ascii="Times New Roman" w:hAnsi="Times New Roman" w:cs="Times New Roman"/>
          <w:sz w:val="24"/>
          <w:szCs w:val="24"/>
        </w:rPr>
        <w:t>d’</w:t>
      </w:r>
      <w:r w:rsidRPr="00F33A2A">
        <w:rPr>
          <w:rFonts w:ascii="Times New Roman" w:hAnsi="Times New Roman" w:cs="Times New Roman"/>
          <w:sz w:val="24"/>
          <w:szCs w:val="24"/>
        </w:rPr>
        <w:t>une démarch</w:t>
      </w:r>
      <w:r w:rsidR="008A65B6" w:rsidRPr="00F33A2A">
        <w:rPr>
          <w:rFonts w:ascii="Times New Roman" w:hAnsi="Times New Roman" w:cs="Times New Roman"/>
          <w:sz w:val="24"/>
          <w:szCs w:val="24"/>
        </w:rPr>
        <w:t xml:space="preserve">e permanente et participative d’amélioration des conditions de travail </w:t>
      </w:r>
      <w:r w:rsidRPr="00F33A2A">
        <w:rPr>
          <w:rFonts w:ascii="Times New Roman" w:hAnsi="Times New Roman" w:cs="Times New Roman"/>
          <w:sz w:val="24"/>
          <w:szCs w:val="24"/>
        </w:rPr>
        <w:t>s’appuyant sur les dispositifs de droits communs (ARACT, médecine du travail, CARSAT…) </w:t>
      </w:r>
      <w:r w:rsidR="008A65B6" w:rsidRPr="00F33A2A">
        <w:rPr>
          <w:rFonts w:ascii="Times New Roman" w:hAnsi="Times New Roman" w:cs="Times New Roman"/>
          <w:sz w:val="24"/>
          <w:szCs w:val="24"/>
        </w:rPr>
        <w:t xml:space="preserve">et sur l’organisation interne (CSE, COPIL, professionnels d’intervention, administratifs et de direction…) </w:t>
      </w:r>
      <w:r w:rsidRPr="00F33A2A">
        <w:rPr>
          <w:rFonts w:ascii="Times New Roman" w:hAnsi="Times New Roman" w:cs="Times New Roman"/>
          <w:sz w:val="24"/>
          <w:szCs w:val="24"/>
        </w:rPr>
        <w:t xml:space="preserve">: </w:t>
      </w:r>
      <w:r w:rsidRPr="00DE2CD0">
        <w:rPr>
          <w:rFonts w:ascii="Times New Roman" w:hAnsi="Times New Roman" w:cs="Times New Roman"/>
          <w:sz w:val="24"/>
          <w:szCs w:val="24"/>
        </w:rPr>
        <w:t>réalisation d’un diagnostic, définition d’objectifs</w:t>
      </w:r>
      <w:r w:rsidR="00404DFA" w:rsidRPr="00DE2CD0">
        <w:rPr>
          <w:rFonts w:ascii="Times New Roman" w:hAnsi="Times New Roman" w:cs="Times New Roman"/>
          <w:sz w:val="24"/>
          <w:szCs w:val="24"/>
        </w:rPr>
        <w:t xml:space="preserve"> et</w:t>
      </w:r>
      <w:r w:rsidRPr="00DE2CD0">
        <w:rPr>
          <w:rFonts w:ascii="Times New Roman" w:hAnsi="Times New Roman" w:cs="Times New Roman"/>
          <w:sz w:val="24"/>
          <w:szCs w:val="24"/>
        </w:rPr>
        <w:t xml:space="preserve"> d’actions, fixation d’un calendrier</w:t>
      </w:r>
      <w:r w:rsidR="00DE2CD0" w:rsidRPr="00DE2CD0">
        <w:rPr>
          <w:rFonts w:ascii="Times New Roman" w:hAnsi="Times New Roman" w:cs="Times New Roman"/>
          <w:sz w:val="24"/>
          <w:szCs w:val="24"/>
        </w:rPr>
        <w:t>, adaptabilité</w:t>
      </w:r>
      <w:r w:rsidRPr="00DE2CD0">
        <w:rPr>
          <w:rFonts w:ascii="Times New Roman" w:hAnsi="Times New Roman" w:cs="Times New Roman"/>
          <w:sz w:val="24"/>
          <w:szCs w:val="24"/>
        </w:rPr>
        <w:t>… ;</w:t>
      </w:r>
    </w:p>
    <w:p w:rsidR="00DE2CD0" w:rsidRPr="00F70536" w:rsidRDefault="00DE2CD0" w:rsidP="00DE2CD0">
      <w:pPr>
        <w:pStyle w:val="Paragraphedeliste"/>
        <w:numPr>
          <w:ilvl w:val="0"/>
          <w:numId w:val="36"/>
        </w:numPr>
        <w:tabs>
          <w:tab w:val="left" w:pos="8550"/>
        </w:tabs>
        <w:spacing w:after="200" w:line="276" w:lineRule="auto"/>
        <w:jc w:val="both"/>
        <w:rPr>
          <w:rFonts w:ascii="Times New Roman" w:hAnsi="Times New Roman" w:cs="Times New Roman"/>
          <w:sz w:val="24"/>
          <w:szCs w:val="24"/>
        </w:rPr>
      </w:pPr>
      <w:r w:rsidRPr="00F70536">
        <w:rPr>
          <w:rFonts w:ascii="Times New Roman" w:hAnsi="Times New Roman" w:cs="Times New Roman"/>
          <w:sz w:val="24"/>
          <w:szCs w:val="24"/>
        </w:rPr>
        <w:t xml:space="preserve">Organiser le parcours des salariés du recrutement à l’intégration </w:t>
      </w:r>
      <w:r>
        <w:rPr>
          <w:rFonts w:ascii="Times New Roman" w:hAnsi="Times New Roman" w:cs="Times New Roman"/>
          <w:sz w:val="24"/>
          <w:szCs w:val="24"/>
        </w:rPr>
        <w:t>notamment par</w:t>
      </w:r>
      <w:r w:rsidRPr="00F70536">
        <w:rPr>
          <w:rFonts w:ascii="Times New Roman" w:hAnsi="Times New Roman" w:cs="Times New Roman"/>
          <w:sz w:val="24"/>
          <w:szCs w:val="24"/>
        </w:rPr>
        <w:t> :</w:t>
      </w:r>
    </w:p>
    <w:p w:rsidR="00DE2CD0" w:rsidRPr="00D82A31" w:rsidRDefault="00275CE8" w:rsidP="00DE2CD0">
      <w:pPr>
        <w:pStyle w:val="Paragraphedeliste"/>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Le r</w:t>
      </w:r>
      <w:r w:rsidR="00DE2CD0" w:rsidRPr="00F70536">
        <w:rPr>
          <w:rFonts w:ascii="Times New Roman" w:hAnsi="Times New Roman" w:cs="Times New Roman"/>
          <w:sz w:val="24"/>
          <w:szCs w:val="24"/>
        </w:rPr>
        <w:t>enforce</w:t>
      </w:r>
      <w:r>
        <w:rPr>
          <w:rFonts w:ascii="Times New Roman" w:hAnsi="Times New Roman" w:cs="Times New Roman"/>
          <w:sz w:val="24"/>
          <w:szCs w:val="24"/>
        </w:rPr>
        <w:t>ment</w:t>
      </w:r>
      <w:r w:rsidR="00DE2CD0" w:rsidRPr="00F70536">
        <w:rPr>
          <w:rFonts w:ascii="Times New Roman" w:hAnsi="Times New Roman" w:cs="Times New Roman"/>
          <w:sz w:val="24"/>
          <w:szCs w:val="24"/>
        </w:rPr>
        <w:t xml:space="preserve"> </w:t>
      </w:r>
      <w:r>
        <w:rPr>
          <w:rFonts w:ascii="Times New Roman" w:hAnsi="Times New Roman" w:cs="Times New Roman"/>
          <w:sz w:val="24"/>
          <w:szCs w:val="24"/>
        </w:rPr>
        <w:t>d</w:t>
      </w:r>
      <w:r w:rsidR="00DE2CD0" w:rsidRPr="00F70536">
        <w:rPr>
          <w:rFonts w:ascii="Times New Roman" w:hAnsi="Times New Roman" w:cs="Times New Roman"/>
          <w:sz w:val="24"/>
          <w:szCs w:val="24"/>
        </w:rPr>
        <w:t>es méthodes et outils de recrutement</w:t>
      </w:r>
      <w:r w:rsidR="00A82FB0">
        <w:rPr>
          <w:rFonts w:ascii="Times New Roman" w:hAnsi="Times New Roman" w:cs="Times New Roman"/>
          <w:sz w:val="24"/>
          <w:szCs w:val="24"/>
        </w:rPr>
        <w:t>,</w:t>
      </w:r>
      <w:r w:rsidR="00DE2CD0">
        <w:rPr>
          <w:rFonts w:ascii="Times New Roman" w:hAnsi="Times New Roman" w:cs="Times New Roman"/>
          <w:sz w:val="24"/>
          <w:szCs w:val="24"/>
        </w:rPr>
        <w:t xml:space="preserve"> notamment </w:t>
      </w:r>
      <w:r w:rsidR="00DE2CD0" w:rsidRPr="00D82A31">
        <w:rPr>
          <w:rFonts w:ascii="Times New Roman" w:hAnsi="Times New Roman" w:cs="Times New Roman"/>
          <w:sz w:val="24"/>
          <w:szCs w:val="24"/>
        </w:rPr>
        <w:t>en développant le recours à la méthode de recrutement par simulation ;</w:t>
      </w:r>
    </w:p>
    <w:p w:rsidR="00D82D14" w:rsidRPr="009410E8" w:rsidRDefault="00D82D14" w:rsidP="00D82D14">
      <w:pPr>
        <w:pStyle w:val="Paragraphedeliste"/>
        <w:numPr>
          <w:ilvl w:val="0"/>
          <w:numId w:val="35"/>
        </w:numPr>
        <w:spacing w:after="200" w:line="276" w:lineRule="auto"/>
        <w:jc w:val="both"/>
        <w:rPr>
          <w:rFonts w:ascii="Times New Roman" w:hAnsi="Times New Roman" w:cs="Times New Roman"/>
          <w:sz w:val="24"/>
          <w:szCs w:val="24"/>
        </w:rPr>
      </w:pPr>
      <w:r w:rsidRPr="009410E8">
        <w:rPr>
          <w:rFonts w:ascii="Times New Roman" w:hAnsi="Times New Roman" w:cs="Times New Roman"/>
          <w:sz w:val="24"/>
          <w:szCs w:val="24"/>
        </w:rPr>
        <w:t xml:space="preserve">Le développement du recrutement des personnes en insertion et la </w:t>
      </w:r>
      <w:r w:rsidR="00A82FB0" w:rsidRPr="009410E8">
        <w:rPr>
          <w:rFonts w:ascii="Times New Roman" w:hAnsi="Times New Roman" w:cs="Times New Roman"/>
          <w:sz w:val="24"/>
          <w:szCs w:val="24"/>
        </w:rPr>
        <w:t>promotion</w:t>
      </w:r>
      <w:r w:rsidRPr="009410E8">
        <w:rPr>
          <w:rFonts w:ascii="Times New Roman" w:hAnsi="Times New Roman" w:cs="Times New Roman"/>
          <w:sz w:val="24"/>
          <w:szCs w:val="24"/>
        </w:rPr>
        <w:t xml:space="preserve"> des métiers </w:t>
      </w:r>
      <w:r w:rsidR="009410E8">
        <w:rPr>
          <w:rFonts w:ascii="Times New Roman" w:hAnsi="Times New Roman" w:cs="Times New Roman"/>
          <w:sz w:val="24"/>
          <w:szCs w:val="24"/>
        </w:rPr>
        <w:t xml:space="preserve">notamment </w:t>
      </w:r>
      <w:r w:rsidRPr="009410E8">
        <w:rPr>
          <w:rFonts w:ascii="Times New Roman" w:hAnsi="Times New Roman" w:cs="Times New Roman"/>
          <w:sz w:val="24"/>
          <w:szCs w:val="24"/>
        </w:rPr>
        <w:t>auprès des professionnels de l’accompagnement ;</w:t>
      </w:r>
    </w:p>
    <w:p w:rsidR="00DE2CD0" w:rsidRPr="00F70536" w:rsidRDefault="00D82A31" w:rsidP="00DE2CD0">
      <w:pPr>
        <w:pStyle w:val="Paragraphedeliste"/>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L’élaboration et la mise</w:t>
      </w:r>
      <w:r w:rsidR="00DE2CD0" w:rsidRPr="00F70536">
        <w:rPr>
          <w:rFonts w:ascii="Times New Roman" w:hAnsi="Times New Roman" w:cs="Times New Roman"/>
          <w:sz w:val="24"/>
          <w:szCs w:val="24"/>
        </w:rPr>
        <w:t xml:space="preserve"> en place </w:t>
      </w:r>
      <w:r>
        <w:rPr>
          <w:rFonts w:ascii="Times New Roman" w:hAnsi="Times New Roman" w:cs="Times New Roman"/>
          <w:sz w:val="24"/>
          <w:szCs w:val="24"/>
        </w:rPr>
        <w:t>d’un</w:t>
      </w:r>
      <w:r w:rsidR="00DE2CD0" w:rsidRPr="00F70536">
        <w:rPr>
          <w:rFonts w:ascii="Times New Roman" w:hAnsi="Times New Roman" w:cs="Times New Roman"/>
          <w:sz w:val="24"/>
          <w:szCs w:val="24"/>
        </w:rPr>
        <w:t xml:space="preserve"> parcours d’intégration des salariés ;</w:t>
      </w:r>
    </w:p>
    <w:p w:rsidR="00DE2CD0" w:rsidRDefault="00D82A31" w:rsidP="00DE2CD0">
      <w:pPr>
        <w:pStyle w:val="Paragraphedeliste"/>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L’élaboration et la mise</w:t>
      </w:r>
      <w:r w:rsidRPr="00F70536">
        <w:rPr>
          <w:rFonts w:ascii="Times New Roman" w:hAnsi="Times New Roman" w:cs="Times New Roman"/>
          <w:sz w:val="24"/>
          <w:szCs w:val="24"/>
        </w:rPr>
        <w:t xml:space="preserve"> en place </w:t>
      </w:r>
      <w:r>
        <w:rPr>
          <w:rFonts w:ascii="Times New Roman" w:hAnsi="Times New Roman" w:cs="Times New Roman"/>
          <w:sz w:val="24"/>
          <w:szCs w:val="24"/>
        </w:rPr>
        <w:t>d’</w:t>
      </w:r>
      <w:r w:rsidR="00DE2CD0" w:rsidRPr="00F70536">
        <w:rPr>
          <w:rFonts w:ascii="Times New Roman" w:hAnsi="Times New Roman" w:cs="Times New Roman"/>
          <w:sz w:val="24"/>
          <w:szCs w:val="24"/>
        </w:rPr>
        <w:t>un dispositif de tutorat</w:t>
      </w:r>
      <w:r w:rsidR="00A82FB0">
        <w:rPr>
          <w:rFonts w:ascii="Times New Roman" w:hAnsi="Times New Roman" w:cs="Times New Roman"/>
          <w:sz w:val="24"/>
          <w:szCs w:val="24"/>
        </w:rPr>
        <w:t>,</w:t>
      </w:r>
      <w:r w:rsidR="00DE2CD0" w:rsidRPr="00F70536">
        <w:rPr>
          <w:rFonts w:ascii="Times New Roman" w:hAnsi="Times New Roman" w:cs="Times New Roman"/>
          <w:sz w:val="24"/>
          <w:szCs w:val="24"/>
        </w:rPr>
        <w:t xml:space="preserve"> </w:t>
      </w:r>
      <w:r w:rsidR="00275CE8">
        <w:rPr>
          <w:rFonts w:ascii="Times New Roman" w:hAnsi="Times New Roman" w:cs="Times New Roman"/>
          <w:sz w:val="24"/>
          <w:szCs w:val="24"/>
        </w:rPr>
        <w:t xml:space="preserve">notamment </w:t>
      </w:r>
      <w:r w:rsidR="00DE2CD0" w:rsidRPr="00AD6DDB">
        <w:rPr>
          <w:rFonts w:ascii="Times New Roman" w:hAnsi="Times New Roman" w:cs="Times New Roman"/>
          <w:sz w:val="24"/>
          <w:szCs w:val="24"/>
        </w:rPr>
        <w:t xml:space="preserve">pour </w:t>
      </w:r>
      <w:r w:rsidR="00275CE8">
        <w:rPr>
          <w:rFonts w:ascii="Times New Roman" w:hAnsi="Times New Roman" w:cs="Times New Roman"/>
          <w:sz w:val="24"/>
          <w:szCs w:val="24"/>
        </w:rPr>
        <w:t>intégrer les nouveaux salariés et stagiaires</w:t>
      </w:r>
      <w:r w:rsidR="00275CE8" w:rsidRPr="00AD6DDB">
        <w:rPr>
          <w:rFonts w:ascii="Times New Roman" w:hAnsi="Times New Roman" w:cs="Times New Roman"/>
          <w:sz w:val="24"/>
          <w:szCs w:val="24"/>
        </w:rPr>
        <w:t xml:space="preserve"> </w:t>
      </w:r>
      <w:r w:rsidR="00275CE8">
        <w:rPr>
          <w:rFonts w:ascii="Times New Roman" w:hAnsi="Times New Roman" w:cs="Times New Roman"/>
          <w:sz w:val="24"/>
          <w:szCs w:val="24"/>
        </w:rPr>
        <w:t xml:space="preserve">et </w:t>
      </w:r>
      <w:r w:rsidR="00DE2CD0" w:rsidRPr="00AD6DDB">
        <w:rPr>
          <w:rFonts w:ascii="Times New Roman" w:hAnsi="Times New Roman" w:cs="Times New Roman"/>
          <w:sz w:val="24"/>
          <w:szCs w:val="24"/>
        </w:rPr>
        <w:t>valori</w:t>
      </w:r>
      <w:r w:rsidR="00DE2CD0">
        <w:rPr>
          <w:rFonts w:ascii="Times New Roman" w:hAnsi="Times New Roman" w:cs="Times New Roman"/>
          <w:sz w:val="24"/>
          <w:szCs w:val="24"/>
        </w:rPr>
        <w:t>ser les salariés expérimentés ;</w:t>
      </w:r>
    </w:p>
    <w:p w:rsidR="00DE2CD0" w:rsidRPr="00F70536" w:rsidRDefault="001E63E6" w:rsidP="00DE2CD0">
      <w:pPr>
        <w:pStyle w:val="Paragraphedeliste"/>
        <w:numPr>
          <w:ilvl w:val="0"/>
          <w:numId w:val="36"/>
        </w:numPr>
        <w:spacing w:after="200" w:line="276" w:lineRule="auto"/>
        <w:jc w:val="both"/>
        <w:rPr>
          <w:rFonts w:ascii="Times New Roman" w:hAnsi="Times New Roman" w:cs="Times New Roman"/>
          <w:sz w:val="24"/>
          <w:szCs w:val="24"/>
        </w:rPr>
      </w:pPr>
      <w:r w:rsidRPr="00B1597A">
        <w:rPr>
          <w:rFonts w:ascii="Times New Roman" w:hAnsi="Times New Roman" w:cs="Times New Roman"/>
          <w:sz w:val="24"/>
          <w:szCs w:val="24"/>
        </w:rPr>
        <w:t>Soutenir et accompagner les professionnels</w:t>
      </w:r>
      <w:r w:rsidR="00A82FB0">
        <w:rPr>
          <w:rFonts w:ascii="Times New Roman" w:hAnsi="Times New Roman" w:cs="Times New Roman"/>
          <w:sz w:val="24"/>
          <w:szCs w:val="24"/>
        </w:rPr>
        <w:t>,</w:t>
      </w:r>
      <w:r>
        <w:rPr>
          <w:rFonts w:ascii="Times New Roman" w:hAnsi="Times New Roman" w:cs="Times New Roman"/>
          <w:sz w:val="24"/>
          <w:szCs w:val="24"/>
        </w:rPr>
        <w:t xml:space="preserve"> notamment en :</w:t>
      </w:r>
    </w:p>
    <w:p w:rsidR="00E749FB" w:rsidRDefault="001E63E6" w:rsidP="00E749FB">
      <w:pPr>
        <w:pStyle w:val="Paragraphedeliste"/>
        <w:numPr>
          <w:ilvl w:val="0"/>
          <w:numId w:val="35"/>
        </w:numPr>
        <w:spacing w:after="200" w:line="276" w:lineRule="auto"/>
        <w:jc w:val="both"/>
        <w:rPr>
          <w:rFonts w:ascii="Times New Roman" w:hAnsi="Times New Roman" w:cs="Times New Roman"/>
          <w:sz w:val="24"/>
          <w:szCs w:val="24"/>
        </w:rPr>
      </w:pPr>
      <w:r w:rsidRPr="00B1597A">
        <w:rPr>
          <w:rFonts w:ascii="Times New Roman" w:hAnsi="Times New Roman" w:cs="Times New Roman"/>
          <w:sz w:val="24"/>
          <w:szCs w:val="24"/>
        </w:rPr>
        <w:t>Organisant</w:t>
      </w:r>
      <w:r w:rsidR="00F70536" w:rsidRPr="00B1597A">
        <w:rPr>
          <w:rFonts w:ascii="Times New Roman" w:hAnsi="Times New Roman" w:cs="Times New Roman"/>
          <w:sz w:val="24"/>
          <w:szCs w:val="24"/>
        </w:rPr>
        <w:t xml:space="preserve"> des temps collectifs d’analyse de pratiques et des temps de coordination ; </w:t>
      </w:r>
    </w:p>
    <w:p w:rsidR="00F70536" w:rsidRPr="00E749FB" w:rsidRDefault="00E749FB" w:rsidP="00E749FB">
      <w:pPr>
        <w:pStyle w:val="Paragraphedeliste"/>
        <w:numPr>
          <w:ilvl w:val="0"/>
          <w:numId w:val="35"/>
        </w:numPr>
        <w:spacing w:after="200" w:line="276" w:lineRule="auto"/>
        <w:jc w:val="both"/>
        <w:rPr>
          <w:rFonts w:ascii="Times New Roman" w:hAnsi="Times New Roman" w:cs="Times New Roman"/>
          <w:sz w:val="24"/>
          <w:szCs w:val="24"/>
        </w:rPr>
      </w:pPr>
      <w:r w:rsidRPr="00F70536">
        <w:rPr>
          <w:rFonts w:ascii="Times New Roman" w:hAnsi="Times New Roman" w:cs="Times New Roman"/>
          <w:sz w:val="24"/>
          <w:szCs w:val="24"/>
        </w:rPr>
        <w:t>Engager des mesures de prévention de</w:t>
      </w:r>
      <w:r w:rsidR="00370437">
        <w:rPr>
          <w:rFonts w:ascii="Times New Roman" w:hAnsi="Times New Roman" w:cs="Times New Roman"/>
          <w:sz w:val="24"/>
          <w:szCs w:val="24"/>
        </w:rPr>
        <w:t xml:space="preserve"> la santé au travail.</w:t>
      </w:r>
    </w:p>
    <w:p w:rsidR="000367BE" w:rsidRPr="00275CE8" w:rsidRDefault="008E14B3" w:rsidP="0076112E">
      <w:pPr>
        <w:jc w:val="both"/>
        <w:rPr>
          <w:rFonts w:ascii="Times New Roman" w:hAnsi="Times New Roman" w:cs="Times New Roman"/>
          <w:sz w:val="24"/>
          <w:szCs w:val="24"/>
        </w:rPr>
      </w:pPr>
      <w:r w:rsidRPr="00275CE8">
        <w:rPr>
          <w:rFonts w:ascii="Times New Roman" w:hAnsi="Times New Roman" w:cs="Times New Roman"/>
          <w:sz w:val="24"/>
          <w:szCs w:val="24"/>
        </w:rPr>
        <w:t>Le Département priorisera les actions récurrentes en faveur des professionnels intervenant auprès des publics vulnérables relevant de sa compétence.</w:t>
      </w:r>
    </w:p>
    <w:p w:rsidR="00F318CA" w:rsidRPr="006D5D08" w:rsidRDefault="00F318CA" w:rsidP="0076112E">
      <w:pPr>
        <w:pStyle w:val="Paragraphedeliste"/>
        <w:numPr>
          <w:ilvl w:val="0"/>
          <w:numId w:val="5"/>
        </w:numPr>
        <w:jc w:val="both"/>
        <w:rPr>
          <w:rFonts w:ascii="Times New Roman" w:hAnsi="Times New Roman" w:cs="Times New Roman"/>
          <w:sz w:val="24"/>
          <w:szCs w:val="24"/>
          <w:u w:val="single"/>
        </w:rPr>
      </w:pPr>
      <w:r w:rsidRPr="006D5D08">
        <w:rPr>
          <w:rFonts w:ascii="Times New Roman" w:hAnsi="Times New Roman" w:cs="Times New Roman"/>
          <w:sz w:val="24"/>
          <w:szCs w:val="24"/>
          <w:u w:val="single"/>
        </w:rPr>
        <w:t>Montant maximal de dotation</w:t>
      </w:r>
      <w:r w:rsidR="00066CC5" w:rsidRPr="006D5D08">
        <w:rPr>
          <w:rFonts w:ascii="Times New Roman" w:hAnsi="Times New Roman" w:cs="Times New Roman"/>
          <w:sz w:val="24"/>
          <w:szCs w:val="24"/>
          <w:u w:val="single"/>
        </w:rPr>
        <w:t>,</w:t>
      </w:r>
      <w:r w:rsidRPr="006D5D08">
        <w:rPr>
          <w:rFonts w:ascii="Times New Roman" w:hAnsi="Times New Roman" w:cs="Times New Roman"/>
          <w:sz w:val="24"/>
          <w:szCs w:val="24"/>
          <w:u w:val="single"/>
        </w:rPr>
        <w:t xml:space="preserve"> attribuable à chaque service retenu</w:t>
      </w:r>
    </w:p>
    <w:p w:rsidR="00066CC5" w:rsidRDefault="0074112A" w:rsidP="0076112E">
      <w:pPr>
        <w:jc w:val="both"/>
        <w:rPr>
          <w:rFonts w:ascii="Times New Roman" w:hAnsi="Times New Roman" w:cs="Times New Roman"/>
          <w:sz w:val="24"/>
          <w:szCs w:val="24"/>
        </w:rPr>
      </w:pPr>
      <w:r w:rsidRPr="006D5D08">
        <w:rPr>
          <w:rFonts w:ascii="Times New Roman" w:hAnsi="Times New Roman" w:cs="Times New Roman"/>
          <w:sz w:val="24"/>
          <w:szCs w:val="24"/>
        </w:rPr>
        <w:t>Le</w:t>
      </w:r>
      <w:r w:rsidR="00066CC5" w:rsidRPr="006D5D08">
        <w:rPr>
          <w:rFonts w:ascii="Times New Roman" w:hAnsi="Times New Roman" w:cs="Times New Roman"/>
          <w:sz w:val="24"/>
          <w:szCs w:val="24"/>
        </w:rPr>
        <w:t xml:space="preserve"> montant </w:t>
      </w:r>
      <w:r w:rsidRPr="006D5D08">
        <w:rPr>
          <w:rFonts w:ascii="Times New Roman" w:hAnsi="Times New Roman" w:cs="Times New Roman"/>
          <w:sz w:val="24"/>
          <w:szCs w:val="24"/>
        </w:rPr>
        <w:t xml:space="preserve">attribué au titre </w:t>
      </w:r>
      <w:r w:rsidR="00066CC5" w:rsidRPr="006D5D08">
        <w:rPr>
          <w:rFonts w:ascii="Times New Roman" w:hAnsi="Times New Roman" w:cs="Times New Roman"/>
          <w:sz w:val="24"/>
          <w:szCs w:val="24"/>
        </w:rPr>
        <w:t>de</w:t>
      </w:r>
      <w:r w:rsidRPr="006D5D08">
        <w:rPr>
          <w:rFonts w:ascii="Times New Roman" w:hAnsi="Times New Roman" w:cs="Times New Roman"/>
          <w:sz w:val="24"/>
          <w:szCs w:val="24"/>
        </w:rPr>
        <w:t xml:space="preserve"> la</w:t>
      </w:r>
      <w:r w:rsidR="00066CC5" w:rsidRPr="006D5D08">
        <w:rPr>
          <w:rFonts w:ascii="Times New Roman" w:hAnsi="Times New Roman" w:cs="Times New Roman"/>
          <w:sz w:val="24"/>
          <w:szCs w:val="24"/>
        </w:rPr>
        <w:t xml:space="preserve"> dotation complémentaire </w:t>
      </w:r>
      <w:r w:rsidRPr="006D5D08">
        <w:rPr>
          <w:rFonts w:ascii="Times New Roman" w:hAnsi="Times New Roman" w:cs="Times New Roman"/>
          <w:sz w:val="24"/>
          <w:szCs w:val="24"/>
        </w:rPr>
        <w:t xml:space="preserve">aux services retenus </w:t>
      </w:r>
      <w:r w:rsidR="00066CC5" w:rsidRPr="006D5D08">
        <w:rPr>
          <w:rFonts w:ascii="Times New Roman" w:hAnsi="Times New Roman" w:cs="Times New Roman"/>
          <w:sz w:val="24"/>
          <w:szCs w:val="24"/>
        </w:rPr>
        <w:t xml:space="preserve">dépendra des actions inscrites </w:t>
      </w:r>
      <w:r w:rsidRPr="006D5D08">
        <w:rPr>
          <w:rFonts w:ascii="Times New Roman" w:hAnsi="Times New Roman" w:cs="Times New Roman"/>
          <w:sz w:val="24"/>
          <w:szCs w:val="24"/>
        </w:rPr>
        <w:t>dans leur</w:t>
      </w:r>
      <w:r w:rsidR="00066CC5" w:rsidRPr="006D5D08">
        <w:rPr>
          <w:rFonts w:ascii="Times New Roman" w:hAnsi="Times New Roman" w:cs="Times New Roman"/>
          <w:sz w:val="24"/>
          <w:szCs w:val="24"/>
        </w:rPr>
        <w:t xml:space="preserve"> CPOM, de leur valorisation unitaire et de leur fréquence. </w:t>
      </w:r>
    </w:p>
    <w:p w:rsidR="007E379D" w:rsidRDefault="007E379D" w:rsidP="0076112E">
      <w:pPr>
        <w:jc w:val="both"/>
        <w:rPr>
          <w:rFonts w:ascii="Times New Roman" w:hAnsi="Times New Roman" w:cs="Times New Roman"/>
          <w:sz w:val="24"/>
          <w:szCs w:val="24"/>
        </w:rPr>
      </w:pPr>
      <w:r w:rsidRPr="007E379D">
        <w:rPr>
          <w:rFonts w:ascii="Times New Roman" w:hAnsi="Times New Roman" w:cs="Times New Roman"/>
          <w:sz w:val="24"/>
          <w:szCs w:val="24"/>
        </w:rPr>
        <w:t>Les actions financées par la dotation ne pourront pas déjà bénéficier d’un financement public existant (CNSA, CARSAT, CFPPA…). Une attestation sur l’honneur devra être fournie en ce sens par le gestionnaire.</w:t>
      </w:r>
    </w:p>
    <w:p w:rsidR="00A35A85" w:rsidRPr="00993AD9" w:rsidRDefault="00993AD9" w:rsidP="0076112E">
      <w:pPr>
        <w:jc w:val="both"/>
        <w:rPr>
          <w:rFonts w:ascii="Times New Roman" w:hAnsi="Times New Roman" w:cs="Times New Roman"/>
          <w:sz w:val="24"/>
          <w:szCs w:val="24"/>
          <w:u w:val="single"/>
        </w:rPr>
      </w:pPr>
      <w:r w:rsidRPr="00993AD9">
        <w:rPr>
          <w:rFonts w:ascii="Times New Roman" w:hAnsi="Times New Roman" w:cs="Times New Roman"/>
          <w:sz w:val="24"/>
          <w:szCs w:val="24"/>
          <w:u w:val="single"/>
        </w:rPr>
        <w:t>Eléments de cadrage financier</w:t>
      </w:r>
      <w:r>
        <w:rPr>
          <w:rFonts w:ascii="Times New Roman" w:hAnsi="Times New Roman" w:cs="Times New Roman"/>
          <w:sz w:val="24"/>
          <w:szCs w:val="24"/>
          <w:u w:val="single"/>
        </w:rPr>
        <w:t xml:space="preserve"> par priorité départementale</w:t>
      </w:r>
    </w:p>
    <w:p w:rsidR="00E922E6" w:rsidRPr="00E922E6" w:rsidRDefault="008E14B3" w:rsidP="00E922E6">
      <w:pPr>
        <w:pStyle w:val="Paragraphedeliste"/>
        <w:numPr>
          <w:ilvl w:val="0"/>
          <w:numId w:val="32"/>
        </w:numPr>
        <w:jc w:val="both"/>
        <w:rPr>
          <w:rFonts w:ascii="Times New Roman" w:hAnsi="Times New Roman" w:cs="Times New Roman"/>
          <w:sz w:val="24"/>
          <w:szCs w:val="24"/>
        </w:rPr>
      </w:pPr>
      <w:r>
        <w:rPr>
          <w:rFonts w:ascii="Times New Roman" w:hAnsi="Times New Roman" w:cs="Times New Roman"/>
          <w:sz w:val="24"/>
          <w:szCs w:val="24"/>
        </w:rPr>
        <w:t>L</w:t>
      </w:r>
      <w:r w:rsidR="00E922E6">
        <w:rPr>
          <w:rFonts w:ascii="Times New Roman" w:hAnsi="Times New Roman" w:cs="Times New Roman"/>
          <w:sz w:val="24"/>
          <w:szCs w:val="24"/>
        </w:rPr>
        <w:t>’</w:t>
      </w:r>
      <w:r w:rsidR="00E922E6" w:rsidRPr="00E922E6">
        <w:rPr>
          <w:rFonts w:ascii="Times New Roman" w:hAnsi="Times New Roman" w:cs="Times New Roman"/>
          <w:sz w:val="24"/>
          <w:szCs w:val="24"/>
        </w:rPr>
        <w:t>amplitude horaire élargi</w:t>
      </w:r>
      <w:r w:rsidR="005B1947">
        <w:rPr>
          <w:rFonts w:ascii="Times New Roman" w:hAnsi="Times New Roman" w:cs="Times New Roman"/>
          <w:sz w:val="24"/>
          <w:szCs w:val="24"/>
        </w:rPr>
        <w:t>e</w:t>
      </w:r>
      <w:r w:rsidR="00E922E6">
        <w:rPr>
          <w:rFonts w:ascii="Times New Roman" w:hAnsi="Times New Roman" w:cs="Times New Roman"/>
          <w:sz w:val="24"/>
          <w:szCs w:val="24"/>
        </w:rPr>
        <w:t xml:space="preserve">, </w:t>
      </w:r>
      <w:r w:rsidR="00E922E6" w:rsidRPr="00275CE8">
        <w:rPr>
          <w:rFonts w:ascii="Times New Roman" w:hAnsi="Times New Roman" w:cs="Times New Roman"/>
          <w:sz w:val="24"/>
          <w:szCs w:val="24"/>
        </w:rPr>
        <w:t xml:space="preserve">week-ends </w:t>
      </w:r>
      <w:r w:rsidR="00E922E6" w:rsidRPr="00E922E6">
        <w:rPr>
          <w:rFonts w:ascii="Times New Roman" w:hAnsi="Times New Roman" w:cs="Times New Roman"/>
          <w:sz w:val="24"/>
          <w:szCs w:val="24"/>
        </w:rPr>
        <w:t>et jours fériés</w:t>
      </w:r>
      <w:r w:rsidR="005B1947">
        <w:rPr>
          <w:rFonts w:ascii="Times New Roman" w:hAnsi="Times New Roman" w:cs="Times New Roman"/>
          <w:sz w:val="24"/>
          <w:szCs w:val="24"/>
        </w:rPr>
        <w:t> </w:t>
      </w:r>
    </w:p>
    <w:p w:rsidR="008E14B3" w:rsidRDefault="006D5D08" w:rsidP="006D5D08">
      <w:pPr>
        <w:jc w:val="both"/>
        <w:rPr>
          <w:rFonts w:ascii="Times New Roman" w:hAnsi="Times New Roman" w:cs="Times New Roman"/>
          <w:sz w:val="24"/>
          <w:szCs w:val="24"/>
        </w:rPr>
      </w:pPr>
      <w:r w:rsidRPr="006D5D08">
        <w:rPr>
          <w:rFonts w:ascii="Times New Roman" w:hAnsi="Times New Roman" w:cs="Times New Roman"/>
          <w:sz w:val="24"/>
          <w:szCs w:val="24"/>
        </w:rPr>
        <w:t xml:space="preserve">Ce surcoût pourra être valorisé au travers d’une bonification horaire </w:t>
      </w:r>
      <w:r w:rsidRPr="0025451D">
        <w:rPr>
          <w:rFonts w:ascii="Times New Roman" w:hAnsi="Times New Roman" w:cs="Times New Roman"/>
          <w:sz w:val="24"/>
          <w:szCs w:val="24"/>
        </w:rPr>
        <w:t>de 5,5</w:t>
      </w:r>
      <w:r w:rsidR="008E14B3" w:rsidRPr="0025451D">
        <w:rPr>
          <w:rFonts w:ascii="Times New Roman" w:hAnsi="Times New Roman" w:cs="Times New Roman"/>
          <w:sz w:val="24"/>
          <w:szCs w:val="24"/>
        </w:rPr>
        <w:t xml:space="preserve"> € </w:t>
      </w:r>
      <w:r w:rsidR="007E379D" w:rsidRPr="007E379D">
        <w:rPr>
          <w:rFonts w:ascii="Times New Roman" w:hAnsi="Times New Roman" w:cs="Times New Roman"/>
          <w:sz w:val="24"/>
          <w:szCs w:val="24"/>
        </w:rPr>
        <w:t xml:space="preserve">maximum </w:t>
      </w:r>
      <w:r w:rsidR="002251D9" w:rsidRPr="007E379D">
        <w:rPr>
          <w:rFonts w:ascii="Times New Roman" w:hAnsi="Times New Roman" w:cs="Times New Roman"/>
          <w:sz w:val="24"/>
          <w:szCs w:val="24"/>
        </w:rPr>
        <w:t xml:space="preserve">par </w:t>
      </w:r>
      <w:r w:rsidR="002251D9">
        <w:rPr>
          <w:rFonts w:ascii="Times New Roman" w:hAnsi="Times New Roman" w:cs="Times New Roman"/>
          <w:sz w:val="24"/>
          <w:szCs w:val="24"/>
        </w:rPr>
        <w:t>heure d’intervention. Les heures réalisées et bénéficiant déjà d’une majoration dimanches et jours fériés ne sont pas concernées par cette bonification.</w:t>
      </w:r>
    </w:p>
    <w:p w:rsidR="006D5D08" w:rsidRDefault="006D5D08" w:rsidP="006D5D08">
      <w:pPr>
        <w:jc w:val="both"/>
        <w:rPr>
          <w:rFonts w:ascii="Times New Roman" w:hAnsi="Times New Roman" w:cs="Times New Roman"/>
          <w:sz w:val="24"/>
          <w:szCs w:val="24"/>
        </w:rPr>
      </w:pPr>
      <w:r w:rsidRPr="006D5D08">
        <w:rPr>
          <w:rFonts w:ascii="Times New Roman" w:hAnsi="Times New Roman" w:cs="Times New Roman"/>
          <w:sz w:val="24"/>
          <w:szCs w:val="24"/>
        </w:rPr>
        <w:t xml:space="preserve">La bonification ne s’appliquera qu’aux heures d’interventions </w:t>
      </w:r>
      <w:r w:rsidR="00E5603B">
        <w:rPr>
          <w:rFonts w:ascii="Times New Roman" w:hAnsi="Times New Roman" w:cs="Times New Roman"/>
          <w:sz w:val="24"/>
          <w:szCs w:val="24"/>
        </w:rPr>
        <w:t xml:space="preserve">APA et PCH </w:t>
      </w:r>
      <w:r w:rsidRPr="006D5D08">
        <w:rPr>
          <w:rFonts w:ascii="Times New Roman" w:hAnsi="Times New Roman" w:cs="Times New Roman"/>
          <w:sz w:val="24"/>
          <w:szCs w:val="24"/>
        </w:rPr>
        <w:t xml:space="preserve">réalisées pour répondre aux besoins </w:t>
      </w:r>
      <w:r w:rsidR="00E922E6">
        <w:rPr>
          <w:rFonts w:ascii="Times New Roman" w:hAnsi="Times New Roman" w:cs="Times New Roman"/>
          <w:sz w:val="24"/>
          <w:szCs w:val="24"/>
        </w:rPr>
        <w:t xml:space="preserve">d’actes essentiels de la vie ou </w:t>
      </w:r>
      <w:r w:rsidR="00E922E6" w:rsidRPr="00275CE8">
        <w:rPr>
          <w:rFonts w:ascii="Times New Roman" w:hAnsi="Times New Roman" w:cs="Times New Roman"/>
          <w:sz w:val="24"/>
          <w:szCs w:val="24"/>
        </w:rPr>
        <w:t xml:space="preserve">d’accompagnement à la vie sociale </w:t>
      </w:r>
      <w:r w:rsidR="00E5603B">
        <w:rPr>
          <w:rFonts w:ascii="Times New Roman" w:hAnsi="Times New Roman" w:cs="Times New Roman"/>
          <w:sz w:val="24"/>
          <w:szCs w:val="24"/>
        </w:rPr>
        <w:t>des personnes.</w:t>
      </w:r>
    </w:p>
    <w:p w:rsidR="006D5D08" w:rsidRDefault="006D5D08" w:rsidP="006D5D08">
      <w:pPr>
        <w:jc w:val="both"/>
        <w:rPr>
          <w:rFonts w:ascii="Times New Roman" w:hAnsi="Times New Roman" w:cs="Times New Roman"/>
          <w:sz w:val="24"/>
          <w:szCs w:val="24"/>
        </w:rPr>
      </w:pPr>
      <w:r w:rsidRPr="006D5D08">
        <w:rPr>
          <w:rFonts w:ascii="Times New Roman" w:hAnsi="Times New Roman" w:cs="Times New Roman"/>
          <w:sz w:val="24"/>
          <w:szCs w:val="24"/>
        </w:rPr>
        <w:t xml:space="preserve">Le financement ne pourra </w:t>
      </w:r>
      <w:r w:rsidRPr="0025451D">
        <w:rPr>
          <w:rFonts w:ascii="Times New Roman" w:hAnsi="Times New Roman" w:cs="Times New Roman"/>
          <w:sz w:val="24"/>
          <w:szCs w:val="24"/>
        </w:rPr>
        <w:t xml:space="preserve">dépasser </w:t>
      </w:r>
      <w:r w:rsidR="00275CE8" w:rsidRPr="0025451D">
        <w:rPr>
          <w:rFonts w:ascii="Times New Roman" w:hAnsi="Times New Roman" w:cs="Times New Roman"/>
          <w:sz w:val="24"/>
          <w:szCs w:val="24"/>
        </w:rPr>
        <w:t xml:space="preserve">20 </w:t>
      </w:r>
      <w:r w:rsidRPr="0025451D">
        <w:rPr>
          <w:rFonts w:ascii="Times New Roman" w:hAnsi="Times New Roman" w:cs="Times New Roman"/>
          <w:sz w:val="24"/>
          <w:szCs w:val="24"/>
        </w:rPr>
        <w:t xml:space="preserve">% </w:t>
      </w:r>
      <w:r w:rsidRPr="006D5D08">
        <w:rPr>
          <w:rFonts w:ascii="Times New Roman" w:hAnsi="Times New Roman" w:cs="Times New Roman"/>
          <w:sz w:val="24"/>
          <w:szCs w:val="24"/>
        </w:rPr>
        <w:t xml:space="preserve">de l’enveloppe théorique maximale (3€*le nombre d’heures </w:t>
      </w:r>
      <w:r w:rsidR="004F325F" w:rsidRPr="004F325F">
        <w:rPr>
          <w:rFonts w:ascii="Times New Roman" w:hAnsi="Times New Roman" w:cs="Times New Roman"/>
          <w:sz w:val="24"/>
          <w:szCs w:val="24"/>
        </w:rPr>
        <w:t>APA, PCH, aide-ménagère du SAD</w:t>
      </w:r>
      <w:r w:rsidR="00651280">
        <w:rPr>
          <w:rFonts w:ascii="Times New Roman" w:hAnsi="Times New Roman" w:cs="Times New Roman"/>
          <w:sz w:val="24"/>
          <w:szCs w:val="24"/>
        </w:rPr>
        <w:t xml:space="preserve"> aide</w:t>
      </w:r>
      <w:r w:rsidRPr="006D5D08">
        <w:rPr>
          <w:rFonts w:ascii="Times New Roman" w:hAnsi="Times New Roman" w:cs="Times New Roman"/>
          <w:sz w:val="24"/>
          <w:szCs w:val="24"/>
        </w:rPr>
        <w:t xml:space="preserve">). Dès lors, un plafond d’heures finançables </w:t>
      </w:r>
      <w:r w:rsidR="008E14B3">
        <w:rPr>
          <w:rFonts w:ascii="Times New Roman" w:hAnsi="Times New Roman" w:cs="Times New Roman"/>
          <w:sz w:val="24"/>
          <w:szCs w:val="24"/>
        </w:rPr>
        <w:t>sera fixé</w:t>
      </w:r>
      <w:r w:rsidRPr="006D5D08">
        <w:rPr>
          <w:rFonts w:ascii="Times New Roman" w:hAnsi="Times New Roman" w:cs="Times New Roman"/>
          <w:sz w:val="24"/>
          <w:szCs w:val="24"/>
        </w:rPr>
        <w:t xml:space="preserve"> lors de la signature du CPOM pour encadrer le volume global de la dépense liée à cette bonification horaire.</w:t>
      </w:r>
    </w:p>
    <w:p w:rsidR="004F325F" w:rsidRPr="006D5D08" w:rsidRDefault="004F325F" w:rsidP="006D5D08">
      <w:pPr>
        <w:jc w:val="both"/>
        <w:rPr>
          <w:rFonts w:ascii="Times New Roman" w:hAnsi="Times New Roman" w:cs="Times New Roman"/>
          <w:sz w:val="24"/>
          <w:szCs w:val="24"/>
        </w:rPr>
      </w:pPr>
      <w:r>
        <w:rPr>
          <w:rFonts w:ascii="Times New Roman" w:hAnsi="Times New Roman" w:cs="Times New Roman"/>
          <w:sz w:val="24"/>
          <w:szCs w:val="24"/>
        </w:rPr>
        <w:t xml:space="preserve">Ex : </w:t>
      </w:r>
      <w:r w:rsidR="00F13630">
        <w:rPr>
          <w:rFonts w:ascii="Times New Roman" w:hAnsi="Times New Roman" w:cs="Times New Roman"/>
          <w:sz w:val="24"/>
          <w:szCs w:val="24"/>
        </w:rPr>
        <w:t xml:space="preserve">Pour un </w:t>
      </w:r>
      <w:proofErr w:type="spellStart"/>
      <w:r w:rsidR="00F13630">
        <w:rPr>
          <w:rFonts w:ascii="Times New Roman" w:hAnsi="Times New Roman" w:cs="Times New Roman"/>
          <w:sz w:val="24"/>
          <w:szCs w:val="24"/>
        </w:rPr>
        <w:t>Sad</w:t>
      </w:r>
      <w:proofErr w:type="spellEnd"/>
      <w:r w:rsidR="00F13630">
        <w:rPr>
          <w:rFonts w:ascii="Times New Roman" w:hAnsi="Times New Roman" w:cs="Times New Roman"/>
          <w:sz w:val="24"/>
          <w:szCs w:val="24"/>
        </w:rPr>
        <w:t xml:space="preserve"> </w:t>
      </w:r>
      <w:r w:rsidR="00651280">
        <w:rPr>
          <w:rFonts w:ascii="Times New Roman" w:hAnsi="Times New Roman" w:cs="Times New Roman"/>
          <w:sz w:val="24"/>
          <w:szCs w:val="24"/>
        </w:rPr>
        <w:t xml:space="preserve">aide </w:t>
      </w:r>
      <w:r w:rsidR="00F13630">
        <w:rPr>
          <w:rFonts w:ascii="Times New Roman" w:hAnsi="Times New Roman" w:cs="Times New Roman"/>
          <w:sz w:val="24"/>
          <w:szCs w:val="24"/>
        </w:rPr>
        <w:t>réalisant</w:t>
      </w:r>
      <w:r>
        <w:rPr>
          <w:rFonts w:ascii="Times New Roman" w:hAnsi="Times New Roman" w:cs="Times New Roman"/>
          <w:sz w:val="24"/>
          <w:szCs w:val="24"/>
        </w:rPr>
        <w:t xml:space="preserve"> 10 000 heures annuelles au titre de l’APA, la PCH et l’aide-ménagère, l’enveloppe dédiée à cet objectif est de 10</w:t>
      </w:r>
      <w:r w:rsidR="005B1947">
        <w:rPr>
          <w:rFonts w:ascii="Times New Roman" w:hAnsi="Times New Roman" w:cs="Times New Roman"/>
          <w:sz w:val="24"/>
          <w:szCs w:val="24"/>
        </w:rPr>
        <w:t> </w:t>
      </w:r>
      <w:r>
        <w:rPr>
          <w:rFonts w:ascii="Times New Roman" w:hAnsi="Times New Roman" w:cs="Times New Roman"/>
          <w:sz w:val="24"/>
          <w:szCs w:val="24"/>
        </w:rPr>
        <w:t>000h*3€*20% = 6 000 €. Cette enveloppe sera consommée en fonction de la réalisation des heures répondant à cet objectif.</w:t>
      </w:r>
    </w:p>
    <w:p w:rsidR="00340954" w:rsidRPr="008E14B3" w:rsidRDefault="008E14B3" w:rsidP="008E14B3">
      <w:pPr>
        <w:pStyle w:val="Paragraphedeliste"/>
        <w:numPr>
          <w:ilvl w:val="0"/>
          <w:numId w:val="32"/>
        </w:numPr>
        <w:jc w:val="both"/>
        <w:rPr>
          <w:rFonts w:ascii="Times New Roman" w:hAnsi="Times New Roman" w:cs="Times New Roman"/>
          <w:sz w:val="24"/>
          <w:szCs w:val="24"/>
        </w:rPr>
      </w:pPr>
      <w:r>
        <w:rPr>
          <w:rFonts w:ascii="Times New Roman" w:hAnsi="Times New Roman" w:cs="Times New Roman"/>
          <w:sz w:val="24"/>
          <w:szCs w:val="24"/>
        </w:rPr>
        <w:t>Qualité de vie au travail</w:t>
      </w:r>
    </w:p>
    <w:p w:rsidR="007E2879" w:rsidRDefault="008E14B3" w:rsidP="00340954">
      <w:pPr>
        <w:jc w:val="both"/>
        <w:rPr>
          <w:rFonts w:ascii="Times New Roman" w:hAnsi="Times New Roman" w:cs="Times New Roman"/>
          <w:sz w:val="24"/>
          <w:szCs w:val="24"/>
        </w:rPr>
      </w:pPr>
      <w:r w:rsidRPr="008E14B3">
        <w:rPr>
          <w:rFonts w:ascii="Times New Roman" w:hAnsi="Times New Roman" w:cs="Times New Roman"/>
          <w:sz w:val="24"/>
          <w:szCs w:val="24"/>
        </w:rPr>
        <w:t xml:space="preserve">Le financement ne pourra dépasser </w:t>
      </w:r>
      <w:r w:rsidRPr="0025451D">
        <w:rPr>
          <w:rFonts w:ascii="Times New Roman" w:hAnsi="Times New Roman" w:cs="Times New Roman"/>
          <w:sz w:val="24"/>
          <w:szCs w:val="24"/>
        </w:rPr>
        <w:t>50</w:t>
      </w:r>
      <w:r w:rsidR="005B1947">
        <w:rPr>
          <w:rFonts w:ascii="Times New Roman" w:hAnsi="Times New Roman" w:cs="Times New Roman"/>
          <w:sz w:val="24"/>
          <w:szCs w:val="24"/>
        </w:rPr>
        <w:t xml:space="preserve"> </w:t>
      </w:r>
      <w:r w:rsidRPr="0025451D">
        <w:rPr>
          <w:rFonts w:ascii="Times New Roman" w:hAnsi="Times New Roman" w:cs="Times New Roman"/>
          <w:sz w:val="24"/>
          <w:szCs w:val="24"/>
        </w:rPr>
        <w:t xml:space="preserve">% </w:t>
      </w:r>
      <w:r w:rsidRPr="008E14B3">
        <w:rPr>
          <w:rFonts w:ascii="Times New Roman" w:hAnsi="Times New Roman" w:cs="Times New Roman"/>
          <w:sz w:val="24"/>
          <w:szCs w:val="24"/>
        </w:rPr>
        <w:t>de l’enveloppe théorique maximale (3</w:t>
      </w:r>
      <w:r w:rsidR="005B1947">
        <w:rPr>
          <w:rFonts w:ascii="Times New Roman" w:hAnsi="Times New Roman" w:cs="Times New Roman"/>
          <w:sz w:val="24"/>
          <w:szCs w:val="24"/>
        </w:rPr>
        <w:t xml:space="preserve"> </w:t>
      </w:r>
      <w:r w:rsidRPr="008E14B3">
        <w:rPr>
          <w:rFonts w:ascii="Times New Roman" w:hAnsi="Times New Roman" w:cs="Times New Roman"/>
          <w:sz w:val="24"/>
          <w:szCs w:val="24"/>
        </w:rPr>
        <w:t xml:space="preserve">€*le nombre d’heures </w:t>
      </w:r>
      <w:r w:rsidR="00E5603B" w:rsidRPr="00E5603B">
        <w:rPr>
          <w:rFonts w:ascii="Times New Roman" w:hAnsi="Times New Roman" w:cs="Times New Roman"/>
          <w:sz w:val="24"/>
          <w:szCs w:val="24"/>
        </w:rPr>
        <w:t>APA, PCH, aide-ménagère du SAD</w:t>
      </w:r>
      <w:r w:rsidR="00651280">
        <w:rPr>
          <w:rFonts w:ascii="Times New Roman" w:hAnsi="Times New Roman" w:cs="Times New Roman"/>
          <w:sz w:val="24"/>
          <w:szCs w:val="24"/>
        </w:rPr>
        <w:t xml:space="preserve"> aide</w:t>
      </w:r>
      <w:r w:rsidRPr="008E14B3">
        <w:rPr>
          <w:rFonts w:ascii="Times New Roman" w:hAnsi="Times New Roman" w:cs="Times New Roman"/>
          <w:sz w:val="24"/>
          <w:szCs w:val="24"/>
        </w:rPr>
        <w:t>).</w:t>
      </w:r>
      <w:r>
        <w:rPr>
          <w:rFonts w:ascii="Times New Roman" w:hAnsi="Times New Roman" w:cs="Times New Roman"/>
          <w:sz w:val="24"/>
          <w:szCs w:val="24"/>
        </w:rPr>
        <w:t xml:space="preserve"> </w:t>
      </w:r>
      <w:r w:rsidR="00F214EB" w:rsidRPr="00F214EB">
        <w:rPr>
          <w:rFonts w:ascii="Times New Roman" w:hAnsi="Times New Roman" w:cs="Times New Roman"/>
          <w:sz w:val="24"/>
          <w:szCs w:val="24"/>
        </w:rPr>
        <w:t>Toutefois, le montant réellement attribué dépendra des actions effectivement inscrites dans le CPOM</w:t>
      </w:r>
      <w:r w:rsidR="008E1588">
        <w:rPr>
          <w:rFonts w:ascii="Times New Roman" w:hAnsi="Times New Roman" w:cs="Times New Roman"/>
          <w:sz w:val="24"/>
          <w:szCs w:val="24"/>
        </w:rPr>
        <w:t xml:space="preserve"> et leur valorisation</w:t>
      </w:r>
      <w:r w:rsidR="00F214EB" w:rsidRPr="00F214EB">
        <w:rPr>
          <w:rFonts w:ascii="Times New Roman" w:hAnsi="Times New Roman" w:cs="Times New Roman"/>
          <w:sz w:val="24"/>
          <w:szCs w:val="24"/>
        </w:rPr>
        <w:t>.</w:t>
      </w:r>
    </w:p>
    <w:p w:rsidR="004F325F" w:rsidRDefault="004F325F" w:rsidP="004F325F">
      <w:pPr>
        <w:jc w:val="both"/>
        <w:rPr>
          <w:rFonts w:ascii="Times New Roman" w:hAnsi="Times New Roman" w:cs="Times New Roman"/>
          <w:sz w:val="24"/>
          <w:szCs w:val="24"/>
        </w:rPr>
      </w:pPr>
      <w:r w:rsidRPr="004F325F">
        <w:rPr>
          <w:rFonts w:ascii="Times New Roman" w:hAnsi="Times New Roman" w:cs="Times New Roman"/>
          <w:sz w:val="24"/>
          <w:szCs w:val="24"/>
        </w:rPr>
        <w:t xml:space="preserve">Ex : </w:t>
      </w:r>
      <w:r>
        <w:rPr>
          <w:rFonts w:ascii="Times New Roman" w:hAnsi="Times New Roman" w:cs="Times New Roman"/>
          <w:sz w:val="24"/>
          <w:szCs w:val="24"/>
        </w:rPr>
        <w:t>Dans le cas présenté sur l’objectif amplitude horaire</w:t>
      </w:r>
      <w:r w:rsidRPr="004F325F">
        <w:rPr>
          <w:rFonts w:ascii="Times New Roman" w:hAnsi="Times New Roman" w:cs="Times New Roman"/>
          <w:sz w:val="24"/>
          <w:szCs w:val="24"/>
        </w:rPr>
        <w:t xml:space="preserve">, l’enveloppe </w:t>
      </w:r>
      <w:r>
        <w:rPr>
          <w:rFonts w:ascii="Times New Roman" w:hAnsi="Times New Roman" w:cs="Times New Roman"/>
          <w:sz w:val="24"/>
          <w:szCs w:val="24"/>
        </w:rPr>
        <w:t xml:space="preserve">maximum </w:t>
      </w:r>
      <w:r w:rsidRPr="004F325F">
        <w:rPr>
          <w:rFonts w:ascii="Times New Roman" w:hAnsi="Times New Roman" w:cs="Times New Roman"/>
          <w:sz w:val="24"/>
          <w:szCs w:val="24"/>
        </w:rPr>
        <w:t xml:space="preserve">dédiée à </w:t>
      </w:r>
      <w:r>
        <w:rPr>
          <w:rFonts w:ascii="Times New Roman" w:hAnsi="Times New Roman" w:cs="Times New Roman"/>
          <w:sz w:val="24"/>
          <w:szCs w:val="24"/>
        </w:rPr>
        <w:t>cet objectif est de 10 000h*3€*5</w:t>
      </w:r>
      <w:r w:rsidRPr="004F325F">
        <w:rPr>
          <w:rFonts w:ascii="Times New Roman" w:hAnsi="Times New Roman" w:cs="Times New Roman"/>
          <w:sz w:val="24"/>
          <w:szCs w:val="24"/>
        </w:rPr>
        <w:t xml:space="preserve">0% = </w:t>
      </w:r>
      <w:r>
        <w:rPr>
          <w:rFonts w:ascii="Times New Roman" w:hAnsi="Times New Roman" w:cs="Times New Roman"/>
          <w:sz w:val="24"/>
          <w:szCs w:val="24"/>
        </w:rPr>
        <w:t>15 </w:t>
      </w:r>
      <w:r w:rsidRPr="004F325F">
        <w:rPr>
          <w:rFonts w:ascii="Times New Roman" w:hAnsi="Times New Roman" w:cs="Times New Roman"/>
          <w:sz w:val="24"/>
          <w:szCs w:val="24"/>
        </w:rPr>
        <w:t>000</w:t>
      </w:r>
      <w:r>
        <w:rPr>
          <w:rFonts w:ascii="Times New Roman" w:hAnsi="Times New Roman" w:cs="Times New Roman"/>
          <w:sz w:val="24"/>
          <w:szCs w:val="24"/>
        </w:rPr>
        <w:t xml:space="preserve"> €</w:t>
      </w:r>
      <w:r w:rsidRPr="004F325F">
        <w:rPr>
          <w:rFonts w:ascii="Times New Roman" w:hAnsi="Times New Roman" w:cs="Times New Roman"/>
          <w:sz w:val="24"/>
          <w:szCs w:val="24"/>
        </w:rPr>
        <w:t>.</w:t>
      </w:r>
    </w:p>
    <w:p w:rsidR="004F325F" w:rsidRDefault="004F325F" w:rsidP="00340954">
      <w:pPr>
        <w:jc w:val="both"/>
        <w:rPr>
          <w:rFonts w:ascii="Times New Roman" w:hAnsi="Times New Roman" w:cs="Times New Roman"/>
          <w:sz w:val="24"/>
          <w:szCs w:val="24"/>
        </w:rPr>
      </w:pPr>
    </w:p>
    <w:p w:rsidR="005B1947" w:rsidRDefault="005B1947" w:rsidP="00340954">
      <w:pPr>
        <w:jc w:val="both"/>
        <w:rPr>
          <w:rFonts w:ascii="Times New Roman" w:hAnsi="Times New Roman" w:cs="Times New Roman"/>
          <w:sz w:val="24"/>
          <w:szCs w:val="24"/>
        </w:rPr>
      </w:pPr>
    </w:p>
    <w:p w:rsidR="005B1947" w:rsidRPr="007E379D" w:rsidRDefault="005B1947" w:rsidP="00340954">
      <w:pPr>
        <w:jc w:val="both"/>
        <w:rPr>
          <w:rFonts w:ascii="Times New Roman" w:hAnsi="Times New Roman" w:cs="Times New Roman"/>
          <w:sz w:val="24"/>
          <w:szCs w:val="24"/>
        </w:rPr>
      </w:pPr>
    </w:p>
    <w:p w:rsidR="00324687" w:rsidRPr="006D5D08" w:rsidRDefault="00D23F37" w:rsidP="0076112E">
      <w:pPr>
        <w:pStyle w:val="Paragraphedeliste"/>
        <w:numPr>
          <w:ilvl w:val="0"/>
          <w:numId w:val="1"/>
        </w:numPr>
        <w:jc w:val="both"/>
        <w:rPr>
          <w:rFonts w:ascii="Times New Roman" w:hAnsi="Times New Roman" w:cs="Times New Roman"/>
          <w:b/>
          <w:sz w:val="24"/>
          <w:szCs w:val="24"/>
          <w:u w:val="single"/>
        </w:rPr>
      </w:pPr>
      <w:r w:rsidRPr="006D5D08">
        <w:rPr>
          <w:rFonts w:ascii="Times New Roman" w:hAnsi="Times New Roman" w:cs="Times New Roman"/>
          <w:b/>
          <w:sz w:val="24"/>
          <w:szCs w:val="24"/>
          <w:u w:val="single"/>
        </w:rPr>
        <w:lastRenderedPageBreak/>
        <w:t>P</w:t>
      </w:r>
      <w:r w:rsidR="002F6A66" w:rsidRPr="006D5D08">
        <w:rPr>
          <w:rFonts w:ascii="Times New Roman" w:hAnsi="Times New Roman" w:cs="Times New Roman"/>
          <w:b/>
          <w:sz w:val="24"/>
          <w:szCs w:val="24"/>
          <w:u w:val="single"/>
        </w:rPr>
        <w:t xml:space="preserve">rincipes relatifs à la limitation du reste à charge des personnes accompagnées </w:t>
      </w:r>
    </w:p>
    <w:p w:rsidR="00C41C89" w:rsidRPr="00C41C89" w:rsidRDefault="004F68D1" w:rsidP="00C41C89">
      <w:pPr>
        <w:jc w:val="both"/>
        <w:rPr>
          <w:rFonts w:ascii="Times New Roman" w:hAnsi="Times New Roman" w:cs="Times New Roman"/>
          <w:sz w:val="24"/>
          <w:szCs w:val="24"/>
        </w:rPr>
      </w:pPr>
      <w:r w:rsidRPr="00F214EB">
        <w:rPr>
          <w:rFonts w:ascii="Times New Roman" w:hAnsi="Times New Roman" w:cs="Times New Roman"/>
          <w:sz w:val="24"/>
          <w:szCs w:val="24"/>
        </w:rPr>
        <w:t xml:space="preserve">Le Département entend limiter le reste à charge des personnes accompagnées. </w:t>
      </w:r>
      <w:r w:rsidR="00C41C89" w:rsidRPr="00C41C89">
        <w:rPr>
          <w:rFonts w:ascii="Times New Roman" w:hAnsi="Times New Roman" w:cs="Times New Roman"/>
          <w:sz w:val="24"/>
          <w:szCs w:val="24"/>
        </w:rPr>
        <w:t xml:space="preserve">Le reste à charge doit être compris comme la différence entre le tarif appliqué par le SAD </w:t>
      </w:r>
      <w:r w:rsidR="00651280">
        <w:rPr>
          <w:rFonts w:ascii="Times New Roman" w:hAnsi="Times New Roman" w:cs="Times New Roman"/>
          <w:sz w:val="24"/>
          <w:szCs w:val="24"/>
        </w:rPr>
        <w:t xml:space="preserve">aide </w:t>
      </w:r>
      <w:r w:rsidR="00C41C89" w:rsidRPr="00C41C89">
        <w:rPr>
          <w:rFonts w:ascii="Times New Roman" w:hAnsi="Times New Roman" w:cs="Times New Roman"/>
          <w:sz w:val="24"/>
          <w:szCs w:val="24"/>
        </w:rPr>
        <w:t xml:space="preserve">à l’usager et le montant du tarif de référence du </w:t>
      </w:r>
      <w:r w:rsidR="005B1947">
        <w:rPr>
          <w:rFonts w:ascii="Times New Roman" w:hAnsi="Times New Roman" w:cs="Times New Roman"/>
          <w:sz w:val="24"/>
          <w:szCs w:val="24"/>
        </w:rPr>
        <w:t>D</w:t>
      </w:r>
      <w:r w:rsidR="00C41C89" w:rsidRPr="00C41C89">
        <w:rPr>
          <w:rFonts w:ascii="Times New Roman" w:hAnsi="Times New Roman" w:cs="Times New Roman"/>
          <w:sz w:val="24"/>
          <w:szCs w:val="24"/>
        </w:rPr>
        <w:t xml:space="preserve">épartement. </w:t>
      </w:r>
    </w:p>
    <w:p w:rsidR="004F68D1" w:rsidRPr="00F214EB" w:rsidRDefault="004F68D1" w:rsidP="0076112E">
      <w:pPr>
        <w:jc w:val="both"/>
        <w:rPr>
          <w:rFonts w:ascii="Times New Roman" w:hAnsi="Times New Roman" w:cs="Times New Roman"/>
          <w:sz w:val="24"/>
          <w:szCs w:val="24"/>
        </w:rPr>
      </w:pPr>
      <w:r w:rsidRPr="00F214EB">
        <w:rPr>
          <w:rFonts w:ascii="Times New Roman" w:hAnsi="Times New Roman" w:cs="Times New Roman"/>
          <w:sz w:val="24"/>
          <w:szCs w:val="24"/>
        </w:rPr>
        <w:t>Dans le cadre du présent appel à candidatures, l’encadrement du reste à charge concerne les heures APA et PCH.</w:t>
      </w:r>
      <w:r w:rsidR="00A94C50" w:rsidRPr="00F214EB">
        <w:rPr>
          <w:rFonts w:ascii="Times New Roman" w:hAnsi="Times New Roman" w:cs="Times New Roman"/>
          <w:sz w:val="24"/>
          <w:szCs w:val="24"/>
        </w:rPr>
        <w:t xml:space="preserve"> Le service non habilité à l’aide sociale</w:t>
      </w:r>
      <w:r w:rsidR="00BB465C">
        <w:rPr>
          <w:rFonts w:ascii="Times New Roman" w:hAnsi="Times New Roman" w:cs="Times New Roman"/>
          <w:sz w:val="24"/>
          <w:szCs w:val="24"/>
        </w:rPr>
        <w:t>,</w:t>
      </w:r>
      <w:r w:rsidR="00A94C50" w:rsidRPr="00F214EB">
        <w:rPr>
          <w:rFonts w:ascii="Times New Roman" w:hAnsi="Times New Roman" w:cs="Times New Roman"/>
          <w:sz w:val="24"/>
          <w:szCs w:val="24"/>
        </w:rPr>
        <w:t xml:space="preserve"> candidat à l’appel à candidature</w:t>
      </w:r>
      <w:r w:rsidR="00BB465C">
        <w:rPr>
          <w:rFonts w:ascii="Times New Roman" w:hAnsi="Times New Roman" w:cs="Times New Roman"/>
          <w:sz w:val="24"/>
          <w:szCs w:val="24"/>
        </w:rPr>
        <w:t>,</w:t>
      </w:r>
      <w:r w:rsidR="00A94C50" w:rsidRPr="00F214EB">
        <w:rPr>
          <w:rFonts w:ascii="Times New Roman" w:hAnsi="Times New Roman" w:cs="Times New Roman"/>
          <w:sz w:val="24"/>
          <w:szCs w:val="24"/>
        </w:rPr>
        <w:t xml:space="preserve"> devra s’engager à limiter le reste à charge</w:t>
      </w:r>
      <w:r w:rsidR="00BB465C">
        <w:rPr>
          <w:rFonts w:ascii="Times New Roman" w:hAnsi="Times New Roman" w:cs="Times New Roman"/>
          <w:sz w:val="24"/>
          <w:szCs w:val="24"/>
        </w:rPr>
        <w:t xml:space="preserve"> et en expliciter les modalités</w:t>
      </w:r>
      <w:r w:rsidR="00A94C50" w:rsidRPr="00F214EB">
        <w:rPr>
          <w:rFonts w:ascii="Times New Roman" w:hAnsi="Times New Roman" w:cs="Times New Roman"/>
          <w:sz w:val="24"/>
          <w:szCs w:val="24"/>
        </w:rPr>
        <w:t>.</w:t>
      </w:r>
    </w:p>
    <w:p w:rsidR="004F68D1" w:rsidRDefault="004F68D1" w:rsidP="0076112E">
      <w:pPr>
        <w:jc w:val="both"/>
        <w:rPr>
          <w:rFonts w:ascii="Times New Roman" w:hAnsi="Times New Roman" w:cs="Times New Roman"/>
          <w:sz w:val="24"/>
          <w:szCs w:val="24"/>
        </w:rPr>
      </w:pPr>
      <w:r w:rsidRPr="00F214EB">
        <w:rPr>
          <w:rFonts w:ascii="Times New Roman" w:hAnsi="Times New Roman" w:cs="Times New Roman"/>
          <w:sz w:val="24"/>
          <w:szCs w:val="24"/>
        </w:rPr>
        <w:t>Le CPOM précisera les modalités de limitation du reste à charge des personnes accompagnées par les services non habilités à l’aide sociale.</w:t>
      </w:r>
    </w:p>
    <w:p w:rsidR="007869D0" w:rsidRPr="00F214EB" w:rsidRDefault="007869D0" w:rsidP="007869D0">
      <w:pPr>
        <w:jc w:val="both"/>
        <w:rPr>
          <w:rFonts w:ascii="Times New Roman" w:hAnsi="Times New Roman" w:cs="Times New Roman"/>
          <w:sz w:val="24"/>
          <w:szCs w:val="24"/>
        </w:rPr>
      </w:pPr>
      <w:r w:rsidRPr="007869D0">
        <w:rPr>
          <w:rFonts w:ascii="Times New Roman" w:hAnsi="Times New Roman" w:cs="Times New Roman"/>
          <w:sz w:val="24"/>
          <w:szCs w:val="24"/>
        </w:rPr>
        <w:t>Tout service amené à candidater à cet AAC devra fournir une let</w:t>
      </w:r>
      <w:r>
        <w:rPr>
          <w:rFonts w:ascii="Times New Roman" w:hAnsi="Times New Roman" w:cs="Times New Roman"/>
          <w:sz w:val="24"/>
          <w:szCs w:val="24"/>
        </w:rPr>
        <w:t xml:space="preserve">tre d’engagement à respecter ce </w:t>
      </w:r>
      <w:r w:rsidRPr="007869D0">
        <w:rPr>
          <w:rFonts w:ascii="Times New Roman" w:hAnsi="Times New Roman" w:cs="Times New Roman"/>
          <w:sz w:val="24"/>
          <w:szCs w:val="24"/>
        </w:rPr>
        <w:t>principe de limitation du reste à charge dans la perspective de la négociation du CPOM.</w:t>
      </w:r>
    </w:p>
    <w:p w:rsidR="001228A2" w:rsidRPr="006D5D08" w:rsidRDefault="002A1B3F" w:rsidP="0076112E">
      <w:pPr>
        <w:jc w:val="both"/>
        <w:rPr>
          <w:rFonts w:ascii="Times New Roman" w:hAnsi="Times New Roman" w:cs="Times New Roman"/>
          <w:b/>
          <w:sz w:val="24"/>
          <w:szCs w:val="24"/>
          <w:highlight w:val="lightGray"/>
        </w:rPr>
      </w:pPr>
      <w:r w:rsidRPr="007869D0">
        <w:rPr>
          <w:rFonts w:ascii="Times New Roman" w:hAnsi="Times New Roman" w:cs="Times New Roman"/>
          <w:sz w:val="24"/>
          <w:szCs w:val="24"/>
        </w:rPr>
        <w:t xml:space="preserve">Pour plus d’information : </w:t>
      </w:r>
      <w:hyperlink r:id="rId10" w:history="1">
        <w:r w:rsidR="007869D0" w:rsidRPr="007869D0">
          <w:rPr>
            <w:rStyle w:val="Lienhypertexte"/>
            <w:rFonts w:ascii="Calibri" w:hAnsi="Calibri" w:cs="Calibri"/>
          </w:rPr>
          <w:t>https://solidarites-sante.gouv.fr/IMG/pdf/reforme-saad-2022-notice-explicative-et-faq-02.pdf</w:t>
        </w:r>
      </w:hyperlink>
      <w:r w:rsidR="007869D0" w:rsidRPr="007869D0">
        <w:t xml:space="preserve"> </w:t>
      </w:r>
    </w:p>
    <w:p w:rsidR="00D23F37" w:rsidRPr="006D5D08" w:rsidRDefault="00D23F37" w:rsidP="0076112E">
      <w:pPr>
        <w:pStyle w:val="Paragraphedeliste"/>
        <w:ind w:left="1080"/>
        <w:jc w:val="both"/>
        <w:rPr>
          <w:rFonts w:ascii="Times New Roman" w:hAnsi="Times New Roman" w:cs="Times New Roman"/>
          <w:sz w:val="24"/>
          <w:szCs w:val="24"/>
        </w:rPr>
      </w:pPr>
    </w:p>
    <w:p w:rsidR="004E7C01" w:rsidRPr="006D5D08" w:rsidRDefault="007E2A9C" w:rsidP="0076112E">
      <w:pPr>
        <w:pStyle w:val="Paragraphedeliste"/>
        <w:numPr>
          <w:ilvl w:val="0"/>
          <w:numId w:val="1"/>
        </w:numPr>
        <w:jc w:val="both"/>
        <w:rPr>
          <w:rFonts w:ascii="Times New Roman" w:hAnsi="Times New Roman" w:cs="Times New Roman"/>
          <w:b/>
          <w:sz w:val="24"/>
          <w:szCs w:val="24"/>
          <w:u w:val="single"/>
        </w:rPr>
      </w:pPr>
      <w:r w:rsidRPr="006D5D08">
        <w:rPr>
          <w:rFonts w:ascii="Times New Roman" w:hAnsi="Times New Roman" w:cs="Times New Roman"/>
          <w:b/>
          <w:sz w:val="24"/>
          <w:szCs w:val="24"/>
          <w:u w:val="single"/>
        </w:rPr>
        <w:t>Règles d’organisation de l’appel à candidature</w:t>
      </w:r>
      <w:r w:rsidR="00614ACD" w:rsidRPr="006D5D08">
        <w:rPr>
          <w:rFonts w:ascii="Times New Roman" w:hAnsi="Times New Roman" w:cs="Times New Roman"/>
          <w:b/>
          <w:sz w:val="24"/>
          <w:szCs w:val="24"/>
          <w:u w:val="single"/>
        </w:rPr>
        <w:t>s</w:t>
      </w:r>
    </w:p>
    <w:p w:rsidR="004E7C01" w:rsidRPr="006D5D08" w:rsidRDefault="004E7C01" w:rsidP="0076112E">
      <w:pPr>
        <w:pStyle w:val="Paragraphedeliste"/>
        <w:ind w:left="1080"/>
        <w:jc w:val="both"/>
        <w:rPr>
          <w:rFonts w:ascii="Times New Roman" w:hAnsi="Times New Roman" w:cs="Times New Roman"/>
          <w:sz w:val="24"/>
          <w:szCs w:val="24"/>
        </w:rPr>
      </w:pPr>
    </w:p>
    <w:p w:rsidR="007E2A9C" w:rsidRPr="006D5D08" w:rsidRDefault="007E2A9C" w:rsidP="0076112E">
      <w:pPr>
        <w:pStyle w:val="Paragraphedeliste"/>
        <w:numPr>
          <w:ilvl w:val="0"/>
          <w:numId w:val="7"/>
        </w:numPr>
        <w:jc w:val="both"/>
        <w:rPr>
          <w:rFonts w:ascii="Times New Roman" w:hAnsi="Times New Roman" w:cs="Times New Roman"/>
          <w:sz w:val="24"/>
          <w:szCs w:val="24"/>
          <w:u w:val="single"/>
        </w:rPr>
      </w:pPr>
      <w:r w:rsidRPr="006D5D08">
        <w:rPr>
          <w:rFonts w:ascii="Times New Roman" w:hAnsi="Times New Roman" w:cs="Times New Roman"/>
          <w:sz w:val="24"/>
          <w:szCs w:val="24"/>
          <w:u w:val="single"/>
        </w:rPr>
        <w:t>Modalités de réponse à l’appel à candidature</w:t>
      </w:r>
      <w:r w:rsidR="00614ACD" w:rsidRPr="006D5D08">
        <w:rPr>
          <w:rFonts w:ascii="Times New Roman" w:hAnsi="Times New Roman" w:cs="Times New Roman"/>
          <w:sz w:val="24"/>
          <w:szCs w:val="24"/>
          <w:u w:val="single"/>
        </w:rPr>
        <w:t>s</w:t>
      </w:r>
      <w:r w:rsidRPr="006D5D08">
        <w:rPr>
          <w:rFonts w:ascii="Times New Roman" w:hAnsi="Times New Roman" w:cs="Times New Roman"/>
          <w:sz w:val="24"/>
          <w:szCs w:val="24"/>
          <w:u w:val="single"/>
        </w:rPr>
        <w:t xml:space="preserve"> </w:t>
      </w:r>
    </w:p>
    <w:p w:rsidR="007E2A9C" w:rsidRDefault="007E2A9C" w:rsidP="0076112E">
      <w:pPr>
        <w:jc w:val="both"/>
        <w:rPr>
          <w:rFonts w:ascii="Times New Roman" w:hAnsi="Times New Roman" w:cs="Times New Roman"/>
          <w:sz w:val="24"/>
          <w:szCs w:val="24"/>
        </w:rPr>
      </w:pPr>
      <w:r w:rsidRPr="006D5D08">
        <w:rPr>
          <w:rFonts w:ascii="Times New Roman" w:hAnsi="Times New Roman" w:cs="Times New Roman"/>
          <w:sz w:val="24"/>
          <w:szCs w:val="24"/>
        </w:rPr>
        <w:t>Chaque candidat devra adresser, en une seule fois, son dossier de candidature complet par voie dématérialisée, par courriel</w:t>
      </w:r>
      <w:r w:rsidR="005B3056" w:rsidRPr="006D5D08">
        <w:rPr>
          <w:rFonts w:ascii="Times New Roman" w:hAnsi="Times New Roman" w:cs="Times New Roman"/>
          <w:sz w:val="24"/>
          <w:szCs w:val="24"/>
        </w:rPr>
        <w:t>,</w:t>
      </w:r>
      <w:r w:rsidRPr="006D5D08">
        <w:rPr>
          <w:rFonts w:ascii="Times New Roman" w:hAnsi="Times New Roman" w:cs="Times New Roman"/>
          <w:sz w:val="24"/>
          <w:szCs w:val="24"/>
        </w:rPr>
        <w:t xml:space="preserve"> à l’adresse suivante : </w:t>
      </w:r>
      <w:hyperlink r:id="rId11" w:history="1">
        <w:r w:rsidR="007E379D" w:rsidRPr="00EA1B3D">
          <w:rPr>
            <w:rStyle w:val="Lienhypertexte"/>
            <w:rFonts w:ascii="Times New Roman" w:hAnsi="Times New Roman" w:cs="Times New Roman"/>
            <w:sz w:val="24"/>
            <w:szCs w:val="24"/>
          </w:rPr>
          <w:t>aac.saad@departement13.fr</w:t>
        </w:r>
      </w:hyperlink>
    </w:p>
    <w:p w:rsidR="007E2A9C" w:rsidRPr="006D5D08" w:rsidRDefault="007E2A9C" w:rsidP="0076112E">
      <w:pPr>
        <w:jc w:val="both"/>
        <w:rPr>
          <w:rFonts w:ascii="Times New Roman" w:hAnsi="Times New Roman" w:cs="Times New Roman"/>
          <w:sz w:val="24"/>
          <w:szCs w:val="24"/>
        </w:rPr>
      </w:pPr>
      <w:r w:rsidRPr="006D5D08">
        <w:rPr>
          <w:rFonts w:ascii="Times New Roman" w:hAnsi="Times New Roman" w:cs="Times New Roman"/>
          <w:sz w:val="24"/>
          <w:szCs w:val="24"/>
        </w:rPr>
        <w:t>La date limite d’envo</w:t>
      </w:r>
      <w:r w:rsidR="0025451D">
        <w:rPr>
          <w:rFonts w:ascii="Times New Roman" w:hAnsi="Times New Roman" w:cs="Times New Roman"/>
          <w:sz w:val="24"/>
          <w:szCs w:val="24"/>
        </w:rPr>
        <w:t>i des candidatures est fixée au</w:t>
      </w:r>
      <w:r w:rsidR="0048078E">
        <w:rPr>
          <w:rFonts w:ascii="Times New Roman" w:hAnsi="Times New Roman" w:cs="Times New Roman"/>
          <w:sz w:val="24"/>
          <w:szCs w:val="24"/>
        </w:rPr>
        <w:t xml:space="preserve"> 17</w:t>
      </w:r>
      <w:r w:rsidR="0025451D" w:rsidRPr="0025451D">
        <w:rPr>
          <w:rFonts w:ascii="Times New Roman" w:hAnsi="Times New Roman" w:cs="Times New Roman"/>
          <w:sz w:val="24"/>
          <w:szCs w:val="24"/>
        </w:rPr>
        <w:t xml:space="preserve"> </w:t>
      </w:r>
      <w:r w:rsidR="0048078E">
        <w:rPr>
          <w:rFonts w:ascii="Times New Roman" w:hAnsi="Times New Roman" w:cs="Times New Roman"/>
          <w:sz w:val="24"/>
          <w:szCs w:val="24"/>
        </w:rPr>
        <w:t xml:space="preserve">novembre </w:t>
      </w:r>
      <w:r w:rsidR="0025451D" w:rsidRPr="0025451D">
        <w:rPr>
          <w:rFonts w:ascii="Times New Roman" w:hAnsi="Times New Roman" w:cs="Times New Roman"/>
          <w:sz w:val="24"/>
          <w:szCs w:val="24"/>
        </w:rPr>
        <w:t>202</w:t>
      </w:r>
      <w:r w:rsidR="0048078E">
        <w:rPr>
          <w:rFonts w:ascii="Times New Roman" w:hAnsi="Times New Roman" w:cs="Times New Roman"/>
          <w:sz w:val="24"/>
          <w:szCs w:val="24"/>
        </w:rPr>
        <w:t>3</w:t>
      </w:r>
      <w:r w:rsidR="0025451D" w:rsidRPr="0025451D">
        <w:rPr>
          <w:rFonts w:ascii="Times New Roman" w:hAnsi="Times New Roman" w:cs="Times New Roman"/>
          <w:sz w:val="24"/>
          <w:szCs w:val="24"/>
        </w:rPr>
        <w:t xml:space="preserve"> à 10h00</w:t>
      </w:r>
      <w:r w:rsidR="0025451D">
        <w:rPr>
          <w:rFonts w:ascii="Times New Roman" w:hAnsi="Times New Roman" w:cs="Times New Roman"/>
          <w:sz w:val="24"/>
          <w:szCs w:val="24"/>
        </w:rPr>
        <w:t>.</w:t>
      </w:r>
      <w:r w:rsidR="009450CA">
        <w:rPr>
          <w:rFonts w:ascii="Times New Roman" w:hAnsi="Times New Roman" w:cs="Times New Roman"/>
          <w:sz w:val="24"/>
          <w:szCs w:val="24"/>
        </w:rPr>
        <w:t xml:space="preserve"> </w:t>
      </w:r>
      <w:r w:rsidR="00C22CDC">
        <w:rPr>
          <w:rFonts w:ascii="Times New Roman" w:hAnsi="Times New Roman" w:cs="Times New Roman"/>
          <w:sz w:val="24"/>
          <w:szCs w:val="24"/>
        </w:rPr>
        <w:t>Un mail</w:t>
      </w:r>
      <w:r w:rsidR="00674197">
        <w:rPr>
          <w:rFonts w:ascii="Times New Roman" w:hAnsi="Times New Roman" w:cs="Times New Roman"/>
          <w:sz w:val="24"/>
          <w:szCs w:val="24"/>
        </w:rPr>
        <w:t xml:space="preserve"> accusant réception de votre dossier</w:t>
      </w:r>
      <w:r w:rsidR="00C22CDC">
        <w:rPr>
          <w:rFonts w:ascii="Times New Roman" w:hAnsi="Times New Roman" w:cs="Times New Roman"/>
          <w:sz w:val="24"/>
          <w:szCs w:val="24"/>
        </w:rPr>
        <w:t xml:space="preserve"> vous sera envoyé</w:t>
      </w:r>
      <w:r w:rsidR="00674197">
        <w:rPr>
          <w:rFonts w:ascii="Times New Roman" w:hAnsi="Times New Roman" w:cs="Times New Roman"/>
          <w:sz w:val="24"/>
          <w:szCs w:val="24"/>
        </w:rPr>
        <w:t>.</w:t>
      </w:r>
    </w:p>
    <w:p w:rsidR="00E3050A" w:rsidRPr="00BB465C" w:rsidRDefault="00E3050A" w:rsidP="00BB465C">
      <w:pPr>
        <w:jc w:val="both"/>
        <w:rPr>
          <w:rFonts w:ascii="Times New Roman" w:hAnsi="Times New Roman" w:cs="Times New Roman"/>
          <w:sz w:val="24"/>
          <w:szCs w:val="24"/>
        </w:rPr>
      </w:pPr>
      <w:r w:rsidRPr="006D5D08">
        <w:rPr>
          <w:rFonts w:ascii="Times New Roman" w:hAnsi="Times New Roman" w:cs="Times New Roman"/>
          <w:sz w:val="24"/>
          <w:szCs w:val="24"/>
        </w:rPr>
        <w:t>Les dossiers transmis</w:t>
      </w:r>
      <w:r w:rsidRPr="00BB465C">
        <w:rPr>
          <w:rFonts w:ascii="Times New Roman" w:hAnsi="Times New Roman" w:cs="Times New Roman"/>
          <w:sz w:val="24"/>
          <w:szCs w:val="24"/>
        </w:rPr>
        <w:t xml:space="preserve"> après la date limite fixée ci-dessus ne seront pas retenus ni étudiés. Ils seront par nature irrecevables. </w:t>
      </w:r>
    </w:p>
    <w:p w:rsidR="00E3050A" w:rsidRPr="006D5D08" w:rsidRDefault="00F13630" w:rsidP="0076112E">
      <w:pPr>
        <w:jc w:val="both"/>
        <w:rPr>
          <w:rFonts w:ascii="Times New Roman" w:hAnsi="Times New Roman" w:cs="Times New Roman"/>
          <w:sz w:val="24"/>
          <w:szCs w:val="24"/>
        </w:rPr>
      </w:pPr>
      <w:r>
        <w:rPr>
          <w:rFonts w:ascii="Times New Roman" w:hAnsi="Times New Roman" w:cs="Times New Roman"/>
          <w:sz w:val="24"/>
          <w:szCs w:val="24"/>
        </w:rPr>
        <w:t>En cas de besoin</w:t>
      </w:r>
      <w:r w:rsidR="00E3050A" w:rsidRPr="006D5D08">
        <w:rPr>
          <w:rFonts w:ascii="Times New Roman" w:hAnsi="Times New Roman" w:cs="Times New Roman"/>
          <w:sz w:val="24"/>
          <w:szCs w:val="24"/>
        </w:rPr>
        <w:t xml:space="preserve"> d’information, vous pouvez contacter : </w:t>
      </w:r>
      <w:hyperlink r:id="rId12" w:history="1">
        <w:r w:rsidR="007E379D" w:rsidRPr="00EA1B3D">
          <w:rPr>
            <w:rStyle w:val="Lienhypertexte"/>
            <w:rFonts w:ascii="Times New Roman" w:hAnsi="Times New Roman" w:cs="Times New Roman"/>
            <w:sz w:val="24"/>
            <w:szCs w:val="24"/>
          </w:rPr>
          <w:t>aac.saad@departement13.fr</w:t>
        </w:r>
      </w:hyperlink>
    </w:p>
    <w:p w:rsidR="007869D0" w:rsidRPr="007869D0" w:rsidRDefault="007869D0" w:rsidP="003812ED">
      <w:pPr>
        <w:spacing w:after="0"/>
        <w:jc w:val="both"/>
        <w:rPr>
          <w:rFonts w:ascii="Times New Roman" w:hAnsi="Times New Roman" w:cs="Times New Roman"/>
          <w:sz w:val="24"/>
          <w:szCs w:val="24"/>
        </w:rPr>
      </w:pPr>
    </w:p>
    <w:p w:rsidR="007E2A9C" w:rsidRPr="006D5D08" w:rsidRDefault="007E2A9C" w:rsidP="0076112E">
      <w:pPr>
        <w:pStyle w:val="Paragraphedeliste"/>
        <w:numPr>
          <w:ilvl w:val="0"/>
          <w:numId w:val="7"/>
        </w:numPr>
        <w:jc w:val="both"/>
        <w:rPr>
          <w:rFonts w:ascii="Times New Roman" w:hAnsi="Times New Roman" w:cs="Times New Roman"/>
          <w:sz w:val="24"/>
          <w:szCs w:val="24"/>
          <w:u w:val="single"/>
        </w:rPr>
      </w:pPr>
      <w:r w:rsidRPr="006D5D08">
        <w:rPr>
          <w:rFonts w:ascii="Times New Roman" w:hAnsi="Times New Roman" w:cs="Times New Roman"/>
          <w:sz w:val="24"/>
          <w:szCs w:val="24"/>
          <w:u w:val="single"/>
        </w:rPr>
        <w:t>Contenu du dossier de candidature</w:t>
      </w:r>
    </w:p>
    <w:p w:rsidR="00E3050A" w:rsidRPr="008E02F6" w:rsidRDefault="00E3050A" w:rsidP="0076112E">
      <w:pPr>
        <w:jc w:val="both"/>
        <w:rPr>
          <w:rFonts w:ascii="Times New Roman" w:hAnsi="Times New Roman" w:cs="Times New Roman"/>
          <w:sz w:val="24"/>
          <w:szCs w:val="24"/>
        </w:rPr>
      </w:pPr>
      <w:r w:rsidRPr="008E02F6">
        <w:rPr>
          <w:rFonts w:ascii="Times New Roman" w:hAnsi="Times New Roman" w:cs="Times New Roman"/>
          <w:sz w:val="24"/>
          <w:szCs w:val="24"/>
        </w:rPr>
        <w:t>Le dossier de candidature devra comporter obligatoirement :</w:t>
      </w:r>
    </w:p>
    <w:p w:rsidR="00E3050A" w:rsidRPr="006C5E57" w:rsidRDefault="00E3050A" w:rsidP="008E02F6">
      <w:pPr>
        <w:pStyle w:val="Paragraphedeliste"/>
        <w:numPr>
          <w:ilvl w:val="0"/>
          <w:numId w:val="34"/>
        </w:numPr>
        <w:spacing w:before="120"/>
        <w:ind w:left="714" w:hanging="357"/>
        <w:jc w:val="both"/>
        <w:rPr>
          <w:rFonts w:ascii="Times New Roman" w:hAnsi="Times New Roman" w:cs="Times New Roman"/>
          <w:sz w:val="24"/>
          <w:szCs w:val="24"/>
        </w:rPr>
      </w:pPr>
      <w:r w:rsidRPr="008E02F6">
        <w:rPr>
          <w:rFonts w:ascii="Times New Roman" w:hAnsi="Times New Roman" w:cs="Times New Roman"/>
          <w:sz w:val="24"/>
          <w:szCs w:val="24"/>
        </w:rPr>
        <w:t xml:space="preserve">Le dossier de réponse à l’appel à candidatures </w:t>
      </w:r>
      <w:r w:rsidR="0048078E">
        <w:rPr>
          <w:rFonts w:ascii="Times New Roman" w:hAnsi="Times New Roman" w:cs="Times New Roman"/>
          <w:sz w:val="24"/>
          <w:szCs w:val="24"/>
        </w:rPr>
        <w:t xml:space="preserve">composé de la trame de réponse à l’AAC </w:t>
      </w:r>
      <w:r w:rsidR="00805BDB">
        <w:rPr>
          <w:rFonts w:ascii="Times New Roman" w:hAnsi="Times New Roman" w:cs="Times New Roman"/>
          <w:sz w:val="24"/>
          <w:szCs w:val="24"/>
        </w:rPr>
        <w:t xml:space="preserve">2023 et du fichier </w:t>
      </w:r>
      <w:r w:rsidR="005B1947">
        <w:rPr>
          <w:rFonts w:ascii="Times New Roman" w:hAnsi="Times New Roman" w:cs="Times New Roman"/>
          <w:sz w:val="24"/>
          <w:szCs w:val="24"/>
        </w:rPr>
        <w:t>Excel</w:t>
      </w:r>
      <w:r w:rsidR="00805BDB">
        <w:rPr>
          <w:rFonts w:ascii="Times New Roman" w:hAnsi="Times New Roman" w:cs="Times New Roman"/>
          <w:sz w:val="24"/>
          <w:szCs w:val="24"/>
        </w:rPr>
        <w:t xml:space="preserve"> </w:t>
      </w:r>
      <w:r w:rsidR="005B1947">
        <w:rPr>
          <w:rFonts w:ascii="Times New Roman" w:hAnsi="Times New Roman" w:cs="Times New Roman"/>
          <w:sz w:val="24"/>
          <w:szCs w:val="24"/>
        </w:rPr>
        <w:t>o</w:t>
      </w:r>
      <w:r w:rsidR="00805BDB" w:rsidRPr="006C5E57">
        <w:rPr>
          <w:rFonts w:ascii="Times New Roman" w:hAnsi="Times New Roman" w:cs="Times New Roman"/>
          <w:sz w:val="24"/>
          <w:szCs w:val="24"/>
        </w:rPr>
        <w:t>bjectifs/actions AAC 2023</w:t>
      </w:r>
      <w:r w:rsidRPr="006C5E57">
        <w:rPr>
          <w:rFonts w:ascii="Times New Roman" w:hAnsi="Times New Roman" w:cs="Times New Roman"/>
          <w:sz w:val="24"/>
          <w:szCs w:val="24"/>
        </w:rPr>
        <w:t> ;</w:t>
      </w:r>
    </w:p>
    <w:p w:rsidR="00A41F52" w:rsidRPr="006C5E57" w:rsidRDefault="00A41F52" w:rsidP="00997BE3">
      <w:pPr>
        <w:spacing w:before="120"/>
        <w:jc w:val="both"/>
        <w:rPr>
          <w:rFonts w:ascii="Times New Roman" w:hAnsi="Times New Roman" w:cs="Times New Roman"/>
          <w:sz w:val="24"/>
          <w:szCs w:val="24"/>
        </w:rPr>
      </w:pPr>
      <w:r w:rsidRPr="006C5E57">
        <w:rPr>
          <w:rFonts w:ascii="Times New Roman" w:hAnsi="Times New Roman" w:cs="Times New Roman"/>
          <w:sz w:val="24"/>
          <w:szCs w:val="24"/>
        </w:rPr>
        <w:t>Le</w:t>
      </w:r>
      <w:r w:rsidR="00805BDB" w:rsidRPr="006C5E57">
        <w:rPr>
          <w:rFonts w:ascii="Times New Roman" w:hAnsi="Times New Roman" w:cs="Times New Roman"/>
          <w:sz w:val="24"/>
          <w:szCs w:val="24"/>
        </w:rPr>
        <w:t xml:space="preserve"> fichier « Objectifs/actions AAC 2023 » </w:t>
      </w:r>
      <w:r w:rsidRPr="006C5E57">
        <w:rPr>
          <w:rFonts w:ascii="Times New Roman" w:hAnsi="Times New Roman" w:cs="Times New Roman"/>
          <w:sz w:val="24"/>
          <w:szCs w:val="24"/>
        </w:rPr>
        <w:t>devr</w:t>
      </w:r>
      <w:r w:rsidR="00805BDB" w:rsidRPr="006C5E57">
        <w:rPr>
          <w:rFonts w:ascii="Times New Roman" w:hAnsi="Times New Roman" w:cs="Times New Roman"/>
          <w:sz w:val="24"/>
          <w:szCs w:val="24"/>
        </w:rPr>
        <w:t>a</w:t>
      </w:r>
      <w:r w:rsidRPr="006C5E57">
        <w:rPr>
          <w:rFonts w:ascii="Times New Roman" w:hAnsi="Times New Roman" w:cs="Times New Roman"/>
          <w:sz w:val="24"/>
          <w:szCs w:val="24"/>
        </w:rPr>
        <w:t xml:space="preserve"> être renvoyé impérativement en format </w:t>
      </w:r>
      <w:r w:rsidR="00765DB9" w:rsidRPr="006C5E57">
        <w:rPr>
          <w:rFonts w:ascii="Times New Roman" w:hAnsi="Times New Roman" w:cs="Times New Roman"/>
          <w:sz w:val="24"/>
          <w:szCs w:val="24"/>
        </w:rPr>
        <w:t>Excel</w:t>
      </w:r>
      <w:r w:rsidRPr="006C5E57">
        <w:rPr>
          <w:rFonts w:ascii="Times New Roman" w:hAnsi="Times New Roman" w:cs="Times New Roman"/>
          <w:sz w:val="24"/>
          <w:szCs w:val="24"/>
        </w:rPr>
        <w:t xml:space="preserve">. </w:t>
      </w:r>
      <w:r w:rsidR="00FF7ADA" w:rsidRPr="006C5E57">
        <w:rPr>
          <w:rFonts w:ascii="Times New Roman" w:hAnsi="Times New Roman" w:cs="Times New Roman"/>
          <w:sz w:val="24"/>
          <w:szCs w:val="24"/>
        </w:rPr>
        <w:t xml:space="preserve">Les cellules grisées se mettent à jour automatiquement, elles ne doivent pas être complétées manuellement. </w:t>
      </w:r>
      <w:r w:rsidR="00805BDB" w:rsidRPr="006C5E57">
        <w:rPr>
          <w:rFonts w:ascii="Times New Roman" w:hAnsi="Times New Roman" w:cs="Times New Roman"/>
          <w:sz w:val="24"/>
          <w:szCs w:val="24"/>
        </w:rPr>
        <w:t>L</w:t>
      </w:r>
      <w:r w:rsidRPr="006C5E57">
        <w:rPr>
          <w:rFonts w:ascii="Times New Roman" w:hAnsi="Times New Roman" w:cs="Times New Roman"/>
          <w:sz w:val="24"/>
          <w:szCs w:val="24"/>
        </w:rPr>
        <w:t>es cellules relatives au montant des actions</w:t>
      </w:r>
      <w:r w:rsidR="00FF7ADA" w:rsidRPr="006C5E57">
        <w:rPr>
          <w:rFonts w:ascii="Times New Roman" w:hAnsi="Times New Roman" w:cs="Times New Roman"/>
          <w:sz w:val="24"/>
          <w:szCs w:val="24"/>
        </w:rPr>
        <w:t xml:space="preserve"> (onglets Amplitude horaire et QVT)</w:t>
      </w:r>
      <w:r w:rsidRPr="006C5E57">
        <w:rPr>
          <w:rFonts w:ascii="Times New Roman" w:hAnsi="Times New Roman" w:cs="Times New Roman"/>
          <w:sz w:val="24"/>
          <w:szCs w:val="24"/>
        </w:rPr>
        <w:t xml:space="preserve"> devront faire apparaitre le calcul du co</w:t>
      </w:r>
      <w:r w:rsidR="00765DB9" w:rsidRPr="006C5E57">
        <w:rPr>
          <w:rFonts w:ascii="Times New Roman" w:hAnsi="Times New Roman" w:cs="Times New Roman"/>
          <w:sz w:val="24"/>
          <w:szCs w:val="24"/>
        </w:rPr>
        <w:t>û</w:t>
      </w:r>
      <w:r w:rsidRPr="006C5E57">
        <w:rPr>
          <w:rFonts w:ascii="Times New Roman" w:hAnsi="Times New Roman" w:cs="Times New Roman"/>
          <w:sz w:val="24"/>
          <w:szCs w:val="24"/>
        </w:rPr>
        <w:t>t de l’action.</w:t>
      </w:r>
    </w:p>
    <w:p w:rsidR="00FF7ADA" w:rsidRPr="006C5E57" w:rsidRDefault="00FF7ADA" w:rsidP="00FF7ADA">
      <w:pPr>
        <w:spacing w:before="120"/>
        <w:jc w:val="both"/>
        <w:rPr>
          <w:rFonts w:ascii="Times New Roman" w:hAnsi="Times New Roman" w:cs="Times New Roman"/>
          <w:sz w:val="24"/>
          <w:szCs w:val="24"/>
        </w:rPr>
      </w:pPr>
      <w:r w:rsidRPr="006C5E57">
        <w:rPr>
          <w:rFonts w:ascii="Times New Roman" w:hAnsi="Times New Roman" w:cs="Times New Roman"/>
          <w:sz w:val="24"/>
          <w:szCs w:val="24"/>
        </w:rPr>
        <w:t xml:space="preserve">Le dossier devra contenir un nombre cohérent d’actions par objectif afin d’en faciliter le suivi si le dossier est retenu. </w:t>
      </w:r>
    </w:p>
    <w:p w:rsidR="00997BE3" w:rsidRPr="0013518E" w:rsidRDefault="00997BE3" w:rsidP="00997BE3">
      <w:pPr>
        <w:spacing w:before="120"/>
        <w:jc w:val="both"/>
        <w:rPr>
          <w:rFonts w:ascii="Times New Roman" w:hAnsi="Times New Roman" w:cs="Times New Roman"/>
          <w:color w:val="FF66FF"/>
          <w:sz w:val="24"/>
          <w:szCs w:val="24"/>
        </w:rPr>
      </w:pPr>
      <w:r w:rsidRPr="00997BE3">
        <w:rPr>
          <w:rFonts w:ascii="Times New Roman" w:hAnsi="Times New Roman" w:cs="Times New Roman"/>
          <w:sz w:val="24"/>
          <w:szCs w:val="24"/>
        </w:rPr>
        <w:t xml:space="preserve">Une attention particulière sera apportée aux projets limitant leur coût au montant de la dotation complémentaire mobilisable. Le coût devra être détaillé par action et indiquer pour le cas des bonifications horaires le volume </w:t>
      </w:r>
      <w:r w:rsidR="00A41F52">
        <w:rPr>
          <w:rFonts w:ascii="Times New Roman" w:hAnsi="Times New Roman" w:cs="Times New Roman"/>
          <w:sz w:val="24"/>
          <w:szCs w:val="24"/>
        </w:rPr>
        <w:t>prévisionnel</w:t>
      </w:r>
      <w:r w:rsidR="00A41F52" w:rsidRPr="00997BE3">
        <w:rPr>
          <w:rFonts w:ascii="Times New Roman" w:hAnsi="Times New Roman" w:cs="Times New Roman"/>
          <w:sz w:val="24"/>
          <w:szCs w:val="24"/>
        </w:rPr>
        <w:t xml:space="preserve"> </w:t>
      </w:r>
      <w:r w:rsidRPr="00997BE3">
        <w:rPr>
          <w:rFonts w:ascii="Times New Roman" w:hAnsi="Times New Roman" w:cs="Times New Roman"/>
          <w:sz w:val="24"/>
          <w:szCs w:val="24"/>
        </w:rPr>
        <w:t>d’activit</w:t>
      </w:r>
      <w:r w:rsidR="00A41F52">
        <w:rPr>
          <w:rFonts w:ascii="Times New Roman" w:hAnsi="Times New Roman" w:cs="Times New Roman"/>
          <w:sz w:val="24"/>
          <w:szCs w:val="24"/>
        </w:rPr>
        <w:t>é</w:t>
      </w:r>
      <w:r w:rsidRPr="00997BE3">
        <w:rPr>
          <w:rFonts w:ascii="Times New Roman" w:hAnsi="Times New Roman" w:cs="Times New Roman"/>
          <w:sz w:val="24"/>
          <w:szCs w:val="24"/>
        </w:rPr>
        <w:t>.</w:t>
      </w:r>
      <w:r w:rsidR="0013518E">
        <w:rPr>
          <w:rFonts w:ascii="Times New Roman" w:hAnsi="Times New Roman" w:cs="Times New Roman"/>
          <w:sz w:val="24"/>
          <w:szCs w:val="24"/>
        </w:rPr>
        <w:t xml:space="preserve"> </w:t>
      </w:r>
    </w:p>
    <w:p w:rsidR="00F13630" w:rsidRDefault="006E2C94" w:rsidP="00F13630">
      <w:pPr>
        <w:pStyle w:val="Paragraphedeliste"/>
        <w:numPr>
          <w:ilvl w:val="0"/>
          <w:numId w:val="34"/>
        </w:numPr>
        <w:spacing w:before="120"/>
        <w:ind w:left="714" w:hanging="357"/>
        <w:jc w:val="both"/>
        <w:rPr>
          <w:rFonts w:ascii="Times New Roman" w:hAnsi="Times New Roman" w:cs="Times New Roman"/>
          <w:sz w:val="24"/>
          <w:szCs w:val="24"/>
        </w:rPr>
      </w:pPr>
      <w:r w:rsidRPr="006E2C94">
        <w:rPr>
          <w:rFonts w:ascii="Times New Roman" w:hAnsi="Times New Roman" w:cs="Times New Roman"/>
          <w:sz w:val="24"/>
          <w:szCs w:val="24"/>
        </w:rPr>
        <w:lastRenderedPageBreak/>
        <w:t xml:space="preserve">Une </w:t>
      </w:r>
      <w:r w:rsidR="00E3050A" w:rsidRPr="006E2C94">
        <w:rPr>
          <w:rFonts w:ascii="Times New Roman" w:hAnsi="Times New Roman" w:cs="Times New Roman"/>
          <w:sz w:val="24"/>
          <w:szCs w:val="24"/>
        </w:rPr>
        <w:t xml:space="preserve">attestation </w:t>
      </w:r>
      <w:r w:rsidR="00E3050A" w:rsidRPr="008E02F6">
        <w:rPr>
          <w:rFonts w:ascii="Times New Roman" w:hAnsi="Times New Roman" w:cs="Times New Roman"/>
          <w:sz w:val="24"/>
          <w:szCs w:val="24"/>
        </w:rPr>
        <w:t>sur l’honneur du responsable de la structure, précisant que</w:t>
      </w:r>
      <w:r w:rsidR="00F13630">
        <w:rPr>
          <w:rFonts w:ascii="Times New Roman" w:hAnsi="Times New Roman" w:cs="Times New Roman"/>
          <w:sz w:val="24"/>
          <w:szCs w:val="24"/>
        </w:rPr>
        <w:t> :</w:t>
      </w:r>
    </w:p>
    <w:p w:rsidR="00F13630" w:rsidRDefault="00E3050A" w:rsidP="00F13630">
      <w:pPr>
        <w:pStyle w:val="Paragraphedeliste"/>
        <w:numPr>
          <w:ilvl w:val="1"/>
          <w:numId w:val="34"/>
        </w:numPr>
        <w:spacing w:before="120"/>
        <w:jc w:val="both"/>
        <w:rPr>
          <w:rFonts w:ascii="Times New Roman" w:hAnsi="Times New Roman" w:cs="Times New Roman"/>
          <w:sz w:val="24"/>
          <w:szCs w:val="24"/>
        </w:rPr>
      </w:pPr>
      <w:proofErr w:type="gramStart"/>
      <w:r w:rsidRPr="008E02F6">
        <w:rPr>
          <w:rFonts w:ascii="Times New Roman" w:hAnsi="Times New Roman" w:cs="Times New Roman"/>
          <w:sz w:val="24"/>
          <w:szCs w:val="24"/>
        </w:rPr>
        <w:t>le</w:t>
      </w:r>
      <w:proofErr w:type="gramEnd"/>
      <w:r w:rsidRPr="008E02F6">
        <w:rPr>
          <w:rFonts w:ascii="Times New Roman" w:hAnsi="Times New Roman" w:cs="Times New Roman"/>
          <w:sz w:val="24"/>
          <w:szCs w:val="24"/>
        </w:rPr>
        <w:t xml:space="preserve"> service d’aide à domicile ne se trouve pas dans une procédure de redressement judiciaire ou de dépôt de bilan et qu’il est à jour de ses obligations déclaratives fiscales et sociales ou </w:t>
      </w:r>
      <w:r w:rsidR="00CF7895" w:rsidRPr="008E02F6">
        <w:rPr>
          <w:rFonts w:ascii="Times New Roman" w:hAnsi="Times New Roman" w:cs="Times New Roman"/>
          <w:sz w:val="24"/>
          <w:szCs w:val="24"/>
        </w:rPr>
        <w:t>est</w:t>
      </w:r>
      <w:r w:rsidRPr="008E02F6">
        <w:rPr>
          <w:rFonts w:ascii="Times New Roman" w:hAnsi="Times New Roman" w:cs="Times New Roman"/>
          <w:sz w:val="24"/>
          <w:szCs w:val="24"/>
        </w:rPr>
        <w:t xml:space="preserve"> engagé dans un processus de régularisation de ses paiements ;</w:t>
      </w:r>
    </w:p>
    <w:p w:rsidR="00F13630" w:rsidRDefault="00F13630" w:rsidP="00F13630">
      <w:pPr>
        <w:pStyle w:val="Paragraphedeliste"/>
        <w:numPr>
          <w:ilvl w:val="1"/>
          <w:numId w:val="34"/>
        </w:numPr>
        <w:spacing w:before="120"/>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actions présentées ne bénéficie pas déjà d’un financement public existant ;</w:t>
      </w:r>
    </w:p>
    <w:p w:rsidR="00F13630" w:rsidRDefault="00F13630" w:rsidP="00F13630">
      <w:pPr>
        <w:pStyle w:val="Paragraphedeliste"/>
        <w:spacing w:before="120"/>
        <w:ind w:left="714"/>
        <w:jc w:val="both"/>
        <w:rPr>
          <w:rFonts w:ascii="Times New Roman" w:hAnsi="Times New Roman" w:cs="Times New Roman"/>
          <w:sz w:val="24"/>
          <w:szCs w:val="24"/>
        </w:rPr>
      </w:pPr>
    </w:p>
    <w:p w:rsidR="00D25F5F" w:rsidRDefault="00CF7895" w:rsidP="008E02F6">
      <w:pPr>
        <w:pStyle w:val="Paragraphedeliste"/>
        <w:numPr>
          <w:ilvl w:val="0"/>
          <w:numId w:val="34"/>
        </w:numPr>
        <w:spacing w:before="120"/>
        <w:ind w:left="714" w:hanging="357"/>
        <w:jc w:val="both"/>
        <w:rPr>
          <w:rFonts w:ascii="Times New Roman" w:hAnsi="Times New Roman" w:cs="Times New Roman"/>
          <w:sz w:val="24"/>
          <w:szCs w:val="24"/>
        </w:rPr>
      </w:pPr>
      <w:r w:rsidRPr="008E02F6">
        <w:rPr>
          <w:rFonts w:ascii="Times New Roman" w:hAnsi="Times New Roman" w:cs="Times New Roman"/>
          <w:sz w:val="24"/>
          <w:szCs w:val="24"/>
        </w:rPr>
        <w:t>La grille tarifaire</w:t>
      </w:r>
      <w:r w:rsidR="005B3056" w:rsidRPr="008E02F6">
        <w:rPr>
          <w:rFonts w:ascii="Times New Roman" w:hAnsi="Times New Roman" w:cs="Times New Roman"/>
          <w:sz w:val="24"/>
          <w:szCs w:val="24"/>
        </w:rPr>
        <w:t xml:space="preserve"> actualisée</w:t>
      </w:r>
      <w:r w:rsidRPr="008E02F6">
        <w:rPr>
          <w:rFonts w:ascii="Times New Roman" w:hAnsi="Times New Roman" w:cs="Times New Roman"/>
          <w:sz w:val="24"/>
          <w:szCs w:val="24"/>
        </w:rPr>
        <w:t xml:space="preserve"> des prestations proposées</w:t>
      </w:r>
      <w:r w:rsidR="005B3056" w:rsidRPr="008E02F6">
        <w:rPr>
          <w:rFonts w:ascii="Times New Roman" w:hAnsi="Times New Roman" w:cs="Times New Roman"/>
          <w:sz w:val="24"/>
          <w:szCs w:val="24"/>
        </w:rPr>
        <w:t xml:space="preserve"> p</w:t>
      </w:r>
      <w:r w:rsidR="00A51324">
        <w:rPr>
          <w:rFonts w:ascii="Times New Roman" w:hAnsi="Times New Roman" w:cs="Times New Roman"/>
          <w:sz w:val="24"/>
          <w:szCs w:val="24"/>
        </w:rPr>
        <w:t>ar le service d’aide à domicile</w:t>
      </w:r>
      <w:r w:rsidR="00286819" w:rsidRPr="008E02F6">
        <w:rPr>
          <w:rFonts w:ascii="Times New Roman" w:hAnsi="Times New Roman" w:cs="Times New Roman"/>
          <w:sz w:val="24"/>
          <w:szCs w:val="24"/>
        </w:rPr>
        <w:t> ;</w:t>
      </w:r>
    </w:p>
    <w:p w:rsidR="00551911" w:rsidRPr="00551911" w:rsidRDefault="00551911" w:rsidP="00551911">
      <w:pPr>
        <w:pStyle w:val="Paragraphedeliste"/>
        <w:rPr>
          <w:rFonts w:ascii="Times New Roman" w:hAnsi="Times New Roman" w:cs="Times New Roman"/>
          <w:sz w:val="24"/>
          <w:szCs w:val="24"/>
        </w:rPr>
      </w:pPr>
    </w:p>
    <w:p w:rsidR="00286819" w:rsidRDefault="009C73FC" w:rsidP="008E02F6">
      <w:pPr>
        <w:pStyle w:val="Paragraphedeliste"/>
        <w:numPr>
          <w:ilvl w:val="0"/>
          <w:numId w:val="34"/>
        </w:numPr>
        <w:spacing w:before="120"/>
        <w:ind w:left="714" w:hanging="357"/>
        <w:jc w:val="both"/>
        <w:rPr>
          <w:rFonts w:ascii="Times New Roman" w:hAnsi="Times New Roman" w:cs="Times New Roman"/>
          <w:sz w:val="24"/>
          <w:szCs w:val="24"/>
        </w:rPr>
      </w:pPr>
      <w:r w:rsidRPr="008E02F6">
        <w:rPr>
          <w:rFonts w:ascii="Times New Roman" w:hAnsi="Times New Roman" w:cs="Times New Roman"/>
          <w:sz w:val="24"/>
          <w:szCs w:val="24"/>
        </w:rPr>
        <w:t>Pour les services non tarifés par le département, un courrier</w:t>
      </w:r>
      <w:r w:rsidR="00160C74" w:rsidRPr="008E02F6">
        <w:rPr>
          <w:rFonts w:ascii="Times New Roman" w:hAnsi="Times New Roman" w:cs="Times New Roman"/>
          <w:sz w:val="24"/>
          <w:szCs w:val="24"/>
        </w:rPr>
        <w:t xml:space="preserve"> </w:t>
      </w:r>
      <w:r w:rsidRPr="008E02F6">
        <w:rPr>
          <w:rFonts w:ascii="Times New Roman" w:hAnsi="Times New Roman" w:cs="Times New Roman"/>
          <w:sz w:val="24"/>
          <w:szCs w:val="24"/>
        </w:rPr>
        <w:t>indiquant que le service s’engage à négocier dans le cadre du CPOM, des modalités de limitation du reste à ch</w:t>
      </w:r>
      <w:r w:rsidR="007E379D">
        <w:rPr>
          <w:rFonts w:ascii="Times New Roman" w:hAnsi="Times New Roman" w:cs="Times New Roman"/>
          <w:sz w:val="24"/>
          <w:szCs w:val="24"/>
        </w:rPr>
        <w:t>arge des personnes accompagnées</w:t>
      </w:r>
      <w:r w:rsidR="00286819" w:rsidRPr="008E02F6">
        <w:rPr>
          <w:rFonts w:ascii="Times New Roman" w:hAnsi="Times New Roman" w:cs="Times New Roman"/>
          <w:sz w:val="24"/>
          <w:szCs w:val="24"/>
        </w:rPr>
        <w:t> ;</w:t>
      </w:r>
    </w:p>
    <w:p w:rsidR="00551911" w:rsidRPr="00551911" w:rsidRDefault="00551911" w:rsidP="00551911">
      <w:pPr>
        <w:pStyle w:val="Paragraphedeliste"/>
        <w:rPr>
          <w:rFonts w:ascii="Times New Roman" w:hAnsi="Times New Roman" w:cs="Times New Roman"/>
          <w:sz w:val="24"/>
          <w:szCs w:val="24"/>
        </w:rPr>
      </w:pPr>
    </w:p>
    <w:p w:rsidR="000B764F" w:rsidRPr="000B764F" w:rsidRDefault="008E02F6" w:rsidP="008E02F6">
      <w:pPr>
        <w:pStyle w:val="Paragraphedeliste"/>
        <w:numPr>
          <w:ilvl w:val="0"/>
          <w:numId w:val="34"/>
        </w:numPr>
        <w:spacing w:before="120"/>
        <w:ind w:left="714" w:hanging="357"/>
        <w:jc w:val="both"/>
        <w:rPr>
          <w:rFonts w:ascii="Times New Roman" w:hAnsi="Times New Roman" w:cs="Times New Roman"/>
          <w:sz w:val="24"/>
          <w:szCs w:val="24"/>
        </w:rPr>
      </w:pPr>
      <w:r w:rsidRPr="000B764F">
        <w:rPr>
          <w:rFonts w:ascii="Times New Roman" w:hAnsi="Times New Roman" w:cs="Times New Roman"/>
          <w:sz w:val="24"/>
          <w:szCs w:val="24"/>
        </w:rPr>
        <w:t>Le bilan comptable et compte de résultat 202</w:t>
      </w:r>
      <w:r w:rsidR="00117C8F">
        <w:rPr>
          <w:rFonts w:ascii="Times New Roman" w:hAnsi="Times New Roman" w:cs="Times New Roman"/>
          <w:sz w:val="24"/>
          <w:szCs w:val="24"/>
        </w:rPr>
        <w:t>2</w:t>
      </w:r>
      <w:r w:rsidR="000B764F" w:rsidRPr="000B764F">
        <w:rPr>
          <w:rFonts w:ascii="Times New Roman" w:hAnsi="Times New Roman" w:cs="Times New Roman"/>
          <w:sz w:val="24"/>
          <w:szCs w:val="24"/>
        </w:rPr>
        <w:t xml:space="preserve"> du gestionnaire</w:t>
      </w:r>
      <w:r w:rsidRPr="000B764F">
        <w:rPr>
          <w:rFonts w:ascii="Times New Roman" w:hAnsi="Times New Roman" w:cs="Times New Roman"/>
          <w:sz w:val="24"/>
          <w:szCs w:val="24"/>
        </w:rPr>
        <w:t xml:space="preserve"> </w:t>
      </w:r>
      <w:r w:rsidR="000C37E6" w:rsidRPr="000B764F">
        <w:rPr>
          <w:rFonts w:ascii="Times New Roman" w:hAnsi="Times New Roman" w:cs="Times New Roman"/>
          <w:sz w:val="24"/>
          <w:szCs w:val="24"/>
        </w:rPr>
        <w:t>certifiés le cas échéant</w:t>
      </w:r>
      <w:r w:rsidR="000B764F" w:rsidRPr="000B764F">
        <w:rPr>
          <w:rFonts w:ascii="Times New Roman" w:hAnsi="Times New Roman" w:cs="Times New Roman"/>
          <w:sz w:val="24"/>
          <w:szCs w:val="24"/>
        </w:rPr>
        <w:t xml:space="preserve"> a</w:t>
      </w:r>
      <w:r w:rsidR="003F5F86">
        <w:rPr>
          <w:rFonts w:ascii="Times New Roman" w:hAnsi="Times New Roman" w:cs="Times New Roman"/>
          <w:sz w:val="24"/>
          <w:szCs w:val="24"/>
        </w:rPr>
        <w:t>ccompagné du</w:t>
      </w:r>
      <w:r w:rsidR="000B764F" w:rsidRPr="000B764F">
        <w:rPr>
          <w:rFonts w:ascii="Times New Roman" w:hAnsi="Times New Roman" w:cs="Times New Roman"/>
          <w:sz w:val="24"/>
          <w:szCs w:val="24"/>
        </w:rPr>
        <w:t xml:space="preserve"> rapport du </w:t>
      </w:r>
      <w:r w:rsidR="003F5F86">
        <w:rPr>
          <w:rFonts w:ascii="Times New Roman" w:hAnsi="Times New Roman" w:cs="Times New Roman"/>
          <w:sz w:val="24"/>
          <w:szCs w:val="24"/>
        </w:rPr>
        <w:t>commissaire aux comptes</w:t>
      </w:r>
      <w:r w:rsidR="000B764F" w:rsidRPr="000B764F">
        <w:rPr>
          <w:rFonts w:ascii="Times New Roman" w:hAnsi="Times New Roman" w:cs="Times New Roman"/>
          <w:sz w:val="24"/>
          <w:szCs w:val="24"/>
        </w:rPr>
        <w:t> ;</w:t>
      </w:r>
    </w:p>
    <w:p w:rsidR="000B764F" w:rsidRPr="000B764F" w:rsidRDefault="000B764F" w:rsidP="000B764F">
      <w:pPr>
        <w:pStyle w:val="Paragraphedeliste"/>
        <w:rPr>
          <w:rFonts w:ascii="Times New Roman" w:hAnsi="Times New Roman" w:cs="Times New Roman"/>
          <w:sz w:val="24"/>
          <w:szCs w:val="24"/>
        </w:rPr>
      </w:pPr>
    </w:p>
    <w:p w:rsidR="008E02F6" w:rsidRPr="000B764F" w:rsidRDefault="000B764F" w:rsidP="000B764F">
      <w:pPr>
        <w:pStyle w:val="Paragraphedeliste"/>
        <w:numPr>
          <w:ilvl w:val="0"/>
          <w:numId w:val="34"/>
        </w:numPr>
        <w:spacing w:before="120"/>
        <w:jc w:val="both"/>
        <w:rPr>
          <w:rFonts w:ascii="Times New Roman" w:hAnsi="Times New Roman" w:cs="Times New Roman"/>
          <w:sz w:val="24"/>
          <w:szCs w:val="24"/>
        </w:rPr>
      </w:pPr>
      <w:r w:rsidRPr="000B764F">
        <w:rPr>
          <w:rFonts w:ascii="Times New Roman" w:hAnsi="Times New Roman" w:cs="Times New Roman"/>
          <w:sz w:val="24"/>
          <w:szCs w:val="24"/>
        </w:rPr>
        <w:t>Le bilan comptable et compte de résultat 202</w:t>
      </w:r>
      <w:r w:rsidR="00117C8F">
        <w:rPr>
          <w:rFonts w:ascii="Times New Roman" w:hAnsi="Times New Roman" w:cs="Times New Roman"/>
          <w:sz w:val="24"/>
          <w:szCs w:val="24"/>
        </w:rPr>
        <w:t>2</w:t>
      </w:r>
      <w:r w:rsidR="008E02F6" w:rsidRPr="000B764F">
        <w:rPr>
          <w:rFonts w:ascii="Times New Roman" w:hAnsi="Times New Roman" w:cs="Times New Roman"/>
          <w:sz w:val="24"/>
          <w:szCs w:val="24"/>
        </w:rPr>
        <w:t xml:space="preserve"> du SAD</w:t>
      </w:r>
      <w:r w:rsidR="00651280">
        <w:rPr>
          <w:rFonts w:ascii="Times New Roman" w:hAnsi="Times New Roman" w:cs="Times New Roman"/>
          <w:sz w:val="24"/>
          <w:szCs w:val="24"/>
        </w:rPr>
        <w:t xml:space="preserve"> aide</w:t>
      </w:r>
      <w:r w:rsidR="00C92F84" w:rsidRPr="000B764F">
        <w:rPr>
          <w:rFonts w:ascii="Times New Roman" w:hAnsi="Times New Roman" w:cs="Times New Roman"/>
          <w:sz w:val="24"/>
          <w:szCs w:val="24"/>
        </w:rPr>
        <w:t>, le cas échéant</w:t>
      </w:r>
      <w:r w:rsidR="008E02F6" w:rsidRPr="000B764F">
        <w:rPr>
          <w:rFonts w:ascii="Times New Roman" w:hAnsi="Times New Roman" w:cs="Times New Roman"/>
          <w:sz w:val="24"/>
          <w:szCs w:val="24"/>
        </w:rPr>
        <w:t> ;</w:t>
      </w:r>
    </w:p>
    <w:p w:rsidR="000C37E6" w:rsidRPr="000C37E6" w:rsidRDefault="000C37E6" w:rsidP="000C37E6">
      <w:pPr>
        <w:pStyle w:val="Paragraphedeliste"/>
        <w:rPr>
          <w:rFonts w:ascii="Times New Roman" w:hAnsi="Times New Roman" w:cs="Times New Roman"/>
          <w:sz w:val="24"/>
          <w:szCs w:val="24"/>
        </w:rPr>
      </w:pPr>
    </w:p>
    <w:p w:rsidR="00117C8F" w:rsidRPr="006C5E57" w:rsidRDefault="00117C8F" w:rsidP="00BB465C">
      <w:pPr>
        <w:jc w:val="both"/>
        <w:rPr>
          <w:rFonts w:ascii="Times New Roman" w:hAnsi="Times New Roman" w:cs="Times New Roman"/>
          <w:b/>
          <w:sz w:val="24"/>
          <w:szCs w:val="24"/>
        </w:rPr>
      </w:pPr>
      <w:r w:rsidRPr="006C5E57">
        <w:rPr>
          <w:rFonts w:ascii="Times New Roman" w:hAnsi="Times New Roman" w:cs="Times New Roman"/>
          <w:b/>
          <w:sz w:val="24"/>
          <w:szCs w:val="24"/>
        </w:rPr>
        <w:t>Seront considérés comme complets les dossiers réceptionnés avant la date butoir et ayant respectés le fonds et la forme attendus dans l’appel à candidature.</w:t>
      </w:r>
    </w:p>
    <w:p w:rsidR="007E2A9C" w:rsidRDefault="00E3050A" w:rsidP="00BB465C">
      <w:pPr>
        <w:jc w:val="both"/>
        <w:rPr>
          <w:rFonts w:ascii="Times New Roman" w:hAnsi="Times New Roman" w:cs="Times New Roman"/>
          <w:sz w:val="24"/>
          <w:szCs w:val="24"/>
        </w:rPr>
      </w:pPr>
      <w:r w:rsidRPr="006D5D08">
        <w:rPr>
          <w:rFonts w:ascii="Times New Roman" w:hAnsi="Times New Roman" w:cs="Times New Roman"/>
          <w:sz w:val="24"/>
          <w:szCs w:val="24"/>
        </w:rPr>
        <w:t>De manière facultative, le dossier de candidature peut comporter</w:t>
      </w:r>
      <w:r w:rsidR="00DB3B99">
        <w:rPr>
          <w:rFonts w:ascii="Times New Roman" w:hAnsi="Times New Roman" w:cs="Times New Roman"/>
          <w:sz w:val="24"/>
          <w:szCs w:val="24"/>
        </w:rPr>
        <w:t xml:space="preserve"> </w:t>
      </w:r>
      <w:r w:rsidRPr="006D5D08">
        <w:rPr>
          <w:rFonts w:ascii="Times New Roman" w:hAnsi="Times New Roman" w:cs="Times New Roman"/>
          <w:sz w:val="24"/>
          <w:szCs w:val="24"/>
        </w:rPr>
        <w:t>tout élément que le candidat jugerait pertinent</w:t>
      </w:r>
      <w:r w:rsidR="00117C8F">
        <w:rPr>
          <w:rFonts w:ascii="Times New Roman" w:hAnsi="Times New Roman" w:cs="Times New Roman"/>
          <w:sz w:val="24"/>
          <w:szCs w:val="24"/>
        </w:rPr>
        <w:t xml:space="preserve"> et efficient</w:t>
      </w:r>
      <w:r w:rsidRPr="006D5D08">
        <w:rPr>
          <w:rFonts w:ascii="Times New Roman" w:hAnsi="Times New Roman" w:cs="Times New Roman"/>
          <w:sz w:val="24"/>
          <w:szCs w:val="24"/>
        </w:rPr>
        <w:t xml:space="preserve">, permettant </w:t>
      </w:r>
      <w:r w:rsidR="00117C8F">
        <w:rPr>
          <w:rFonts w:ascii="Times New Roman" w:hAnsi="Times New Roman" w:cs="Times New Roman"/>
          <w:sz w:val="24"/>
          <w:szCs w:val="24"/>
        </w:rPr>
        <w:t>d’</w:t>
      </w:r>
      <w:r w:rsidRPr="006D5D08">
        <w:rPr>
          <w:rFonts w:ascii="Times New Roman" w:hAnsi="Times New Roman" w:cs="Times New Roman"/>
          <w:sz w:val="24"/>
          <w:szCs w:val="24"/>
        </w:rPr>
        <w:t>identifier la structure porteuse, son activité</w:t>
      </w:r>
      <w:r w:rsidR="00117C8F">
        <w:rPr>
          <w:rFonts w:ascii="Times New Roman" w:hAnsi="Times New Roman" w:cs="Times New Roman"/>
          <w:sz w:val="24"/>
          <w:szCs w:val="24"/>
        </w:rPr>
        <w:t xml:space="preserve"> et les actions proposées</w:t>
      </w:r>
      <w:r w:rsidRPr="006D5D08">
        <w:rPr>
          <w:rFonts w:ascii="Times New Roman" w:hAnsi="Times New Roman" w:cs="Times New Roman"/>
          <w:sz w:val="24"/>
          <w:szCs w:val="24"/>
        </w:rPr>
        <w:t xml:space="preserve">. </w:t>
      </w:r>
    </w:p>
    <w:p w:rsidR="00751E8C" w:rsidRPr="00751E8C" w:rsidRDefault="00751E8C" w:rsidP="00BB465C">
      <w:pPr>
        <w:jc w:val="both"/>
        <w:rPr>
          <w:rFonts w:ascii="Times New Roman" w:hAnsi="Times New Roman" w:cs="Times New Roman"/>
          <w:color w:val="FF00FF"/>
          <w:sz w:val="24"/>
          <w:szCs w:val="24"/>
        </w:rPr>
      </w:pPr>
    </w:p>
    <w:p w:rsidR="003B5415" w:rsidRPr="006D5D08" w:rsidRDefault="007E2A9C" w:rsidP="0076112E">
      <w:pPr>
        <w:pStyle w:val="Paragraphedeliste"/>
        <w:numPr>
          <w:ilvl w:val="0"/>
          <w:numId w:val="1"/>
        </w:numPr>
        <w:jc w:val="both"/>
        <w:rPr>
          <w:rFonts w:ascii="Times New Roman" w:hAnsi="Times New Roman" w:cs="Times New Roman"/>
          <w:b/>
          <w:sz w:val="24"/>
          <w:szCs w:val="24"/>
          <w:u w:val="single"/>
        </w:rPr>
      </w:pPr>
      <w:r w:rsidRPr="006D5D08">
        <w:rPr>
          <w:rFonts w:ascii="Times New Roman" w:hAnsi="Times New Roman" w:cs="Times New Roman"/>
          <w:b/>
          <w:sz w:val="24"/>
          <w:szCs w:val="24"/>
          <w:u w:val="single"/>
        </w:rPr>
        <w:t>Modalités et c</w:t>
      </w:r>
      <w:r w:rsidR="003B5415" w:rsidRPr="006D5D08">
        <w:rPr>
          <w:rFonts w:ascii="Times New Roman" w:hAnsi="Times New Roman" w:cs="Times New Roman"/>
          <w:b/>
          <w:sz w:val="24"/>
          <w:szCs w:val="24"/>
          <w:u w:val="single"/>
        </w:rPr>
        <w:t>ritères de sélection</w:t>
      </w:r>
      <w:r w:rsidRPr="006D5D08">
        <w:rPr>
          <w:rFonts w:ascii="Times New Roman" w:hAnsi="Times New Roman" w:cs="Times New Roman"/>
          <w:b/>
          <w:sz w:val="24"/>
          <w:szCs w:val="24"/>
          <w:u w:val="single"/>
        </w:rPr>
        <w:t xml:space="preserve"> des candidatures par le département </w:t>
      </w:r>
    </w:p>
    <w:p w:rsidR="007E2A9C" w:rsidRPr="006D5D08" w:rsidRDefault="007E2A9C" w:rsidP="00C41C89">
      <w:pPr>
        <w:pStyle w:val="Default"/>
        <w:numPr>
          <w:ilvl w:val="0"/>
          <w:numId w:val="8"/>
        </w:numPr>
        <w:spacing w:before="240" w:after="240"/>
        <w:ind w:left="714" w:hanging="357"/>
        <w:jc w:val="both"/>
        <w:rPr>
          <w:rFonts w:ascii="Times New Roman" w:hAnsi="Times New Roman" w:cs="Times New Roman"/>
          <w:u w:val="single"/>
        </w:rPr>
      </w:pPr>
      <w:r w:rsidRPr="006D5D08">
        <w:rPr>
          <w:rFonts w:ascii="Times New Roman" w:hAnsi="Times New Roman" w:cs="Times New Roman"/>
          <w:u w:val="single"/>
        </w:rPr>
        <w:t xml:space="preserve">Procédure d’examen des dossiers </w:t>
      </w:r>
    </w:p>
    <w:p w:rsidR="00774720" w:rsidRPr="00C92F84" w:rsidRDefault="004506DC" w:rsidP="00AB537B">
      <w:pPr>
        <w:jc w:val="both"/>
        <w:rPr>
          <w:rFonts w:ascii="Times New Roman" w:hAnsi="Times New Roman" w:cs="Times New Roman"/>
          <w:sz w:val="24"/>
          <w:szCs w:val="24"/>
        </w:rPr>
      </w:pPr>
      <w:r w:rsidRPr="00C41C89">
        <w:rPr>
          <w:rFonts w:ascii="Times New Roman" w:hAnsi="Times New Roman" w:cs="Times New Roman"/>
          <w:sz w:val="24"/>
          <w:szCs w:val="24"/>
        </w:rPr>
        <w:t>Durant la période d’instruction, les agents en charge de l’analyse des dossiers peuvent être</w:t>
      </w:r>
      <w:r w:rsidRPr="00AB537B">
        <w:rPr>
          <w:rFonts w:ascii="Times New Roman" w:hAnsi="Times New Roman" w:cs="Times New Roman"/>
          <w:color w:val="000000"/>
          <w:sz w:val="24"/>
          <w:szCs w:val="24"/>
        </w:rPr>
        <w:t xml:space="preserve"> </w:t>
      </w:r>
      <w:r w:rsidRPr="00C92F84">
        <w:rPr>
          <w:rFonts w:ascii="Times New Roman" w:hAnsi="Times New Roman" w:cs="Times New Roman"/>
          <w:sz w:val="24"/>
          <w:szCs w:val="24"/>
        </w:rPr>
        <w:t xml:space="preserve">amenés à </w:t>
      </w:r>
      <w:r w:rsidR="000A7A13" w:rsidRPr="00C92F84">
        <w:rPr>
          <w:rFonts w:ascii="Times New Roman" w:hAnsi="Times New Roman" w:cs="Times New Roman"/>
          <w:sz w:val="24"/>
          <w:szCs w:val="24"/>
        </w:rPr>
        <w:t xml:space="preserve">demander des éléments complémentaires ou </w:t>
      </w:r>
      <w:r w:rsidRPr="00C92F84">
        <w:rPr>
          <w:rFonts w:ascii="Times New Roman" w:hAnsi="Times New Roman" w:cs="Times New Roman"/>
          <w:sz w:val="24"/>
          <w:szCs w:val="24"/>
        </w:rPr>
        <w:t xml:space="preserve">proposer un temps d’échange oral avec les candidats. </w:t>
      </w:r>
    </w:p>
    <w:p w:rsidR="007E2A9C" w:rsidRPr="006D5D08" w:rsidRDefault="007E2A9C" w:rsidP="00C41C89">
      <w:pPr>
        <w:pStyle w:val="Default"/>
        <w:numPr>
          <w:ilvl w:val="0"/>
          <w:numId w:val="8"/>
        </w:numPr>
        <w:spacing w:before="240" w:after="240"/>
        <w:ind w:left="714" w:hanging="357"/>
        <w:jc w:val="both"/>
        <w:rPr>
          <w:rFonts w:ascii="Times New Roman" w:hAnsi="Times New Roman" w:cs="Times New Roman"/>
          <w:u w:val="single"/>
        </w:rPr>
      </w:pPr>
      <w:r w:rsidRPr="006D5D08">
        <w:rPr>
          <w:rFonts w:ascii="Times New Roman" w:hAnsi="Times New Roman" w:cs="Times New Roman"/>
          <w:u w:val="single"/>
        </w:rPr>
        <w:t>Critères de sélection des candidatures :</w:t>
      </w:r>
    </w:p>
    <w:p w:rsidR="004506DC" w:rsidRPr="006D5D08" w:rsidRDefault="004506DC" w:rsidP="0076112E">
      <w:pPr>
        <w:jc w:val="both"/>
        <w:rPr>
          <w:rFonts w:ascii="Times New Roman" w:hAnsi="Times New Roman" w:cs="Times New Roman"/>
          <w:color w:val="000000"/>
          <w:sz w:val="24"/>
          <w:szCs w:val="24"/>
        </w:rPr>
      </w:pPr>
      <w:r w:rsidRPr="006D5D08">
        <w:rPr>
          <w:rFonts w:ascii="Times New Roman" w:hAnsi="Times New Roman" w:cs="Times New Roman"/>
          <w:color w:val="000000"/>
          <w:sz w:val="24"/>
          <w:szCs w:val="24"/>
        </w:rPr>
        <w:t xml:space="preserve">Les critères de sélection des candidats portent </w:t>
      </w:r>
      <w:r w:rsidR="007869D0">
        <w:rPr>
          <w:rFonts w:ascii="Times New Roman" w:hAnsi="Times New Roman" w:cs="Times New Roman"/>
          <w:color w:val="000000"/>
          <w:sz w:val="24"/>
          <w:szCs w:val="24"/>
        </w:rPr>
        <w:t xml:space="preserve">sur un barème </w:t>
      </w:r>
      <w:r w:rsidR="007869D0" w:rsidRPr="006C5E57">
        <w:rPr>
          <w:rFonts w:ascii="Times New Roman" w:hAnsi="Times New Roman" w:cs="Times New Roman"/>
          <w:sz w:val="24"/>
          <w:szCs w:val="24"/>
        </w:rPr>
        <w:t>de 1</w:t>
      </w:r>
      <w:r w:rsidR="000E13A0" w:rsidRPr="006C5E57">
        <w:rPr>
          <w:rFonts w:ascii="Times New Roman" w:hAnsi="Times New Roman" w:cs="Times New Roman"/>
          <w:sz w:val="24"/>
          <w:szCs w:val="24"/>
        </w:rPr>
        <w:t>3</w:t>
      </w:r>
      <w:r w:rsidR="007869D0" w:rsidRPr="006C5E57">
        <w:rPr>
          <w:rFonts w:ascii="Times New Roman" w:hAnsi="Times New Roman" w:cs="Times New Roman"/>
          <w:sz w:val="24"/>
          <w:szCs w:val="24"/>
        </w:rPr>
        <w:t>0 points</w:t>
      </w:r>
      <w:r w:rsidRPr="006C5E57">
        <w:rPr>
          <w:rFonts w:ascii="Times New Roman" w:hAnsi="Times New Roman" w:cs="Times New Roman"/>
          <w:sz w:val="24"/>
          <w:szCs w:val="24"/>
        </w:rPr>
        <w:t xml:space="preserve"> </w:t>
      </w:r>
      <w:r w:rsidRPr="00AB537B">
        <w:rPr>
          <w:rFonts w:ascii="Times New Roman" w:hAnsi="Times New Roman" w:cs="Times New Roman"/>
          <w:sz w:val="24"/>
          <w:szCs w:val="24"/>
        </w:rPr>
        <w:t>:</w:t>
      </w:r>
      <w:r w:rsidR="0091752F" w:rsidRPr="00AB537B">
        <w:rPr>
          <w:rFonts w:ascii="Times New Roman" w:hAnsi="Times New Roman" w:cs="Times New Roman"/>
          <w:sz w:val="24"/>
          <w:szCs w:val="24"/>
        </w:rPr>
        <w:t xml:space="preserve"> </w:t>
      </w:r>
    </w:p>
    <w:p w:rsidR="00B169AA" w:rsidRDefault="006C5E57" w:rsidP="00613E34">
      <w:pPr>
        <w:spacing w:before="120" w:line="240" w:lineRule="auto"/>
        <w:jc w:val="both"/>
        <w:rPr>
          <w:rFonts w:ascii="Times New Roman" w:hAnsi="Times New Roman" w:cs="Times New Roman"/>
          <w:sz w:val="24"/>
          <w:szCs w:val="24"/>
        </w:rPr>
      </w:pPr>
      <w:r w:rsidRPr="006C5E57">
        <w:rPr>
          <w:noProof/>
          <w:lang w:eastAsia="fr-FR"/>
        </w:rPr>
        <w:lastRenderedPageBreak/>
        <w:drawing>
          <wp:inline distT="0" distB="0" distL="0" distR="0">
            <wp:extent cx="5495925" cy="84010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8401050"/>
                    </a:xfrm>
                    <a:prstGeom prst="rect">
                      <a:avLst/>
                    </a:prstGeom>
                    <a:noFill/>
                    <a:ln>
                      <a:noFill/>
                    </a:ln>
                  </pic:spPr>
                </pic:pic>
              </a:graphicData>
            </a:graphic>
          </wp:inline>
        </w:drawing>
      </w:r>
    </w:p>
    <w:p w:rsidR="00935912" w:rsidRPr="000E13A0" w:rsidRDefault="008A314F" w:rsidP="0076112E">
      <w:pPr>
        <w:pStyle w:val="Default"/>
        <w:jc w:val="both"/>
        <w:rPr>
          <w:rFonts w:ascii="Times New Roman" w:hAnsi="Times New Roman" w:cs="Times New Roman"/>
          <w:color w:val="auto"/>
        </w:rPr>
      </w:pPr>
      <w:r w:rsidRPr="000E13A0">
        <w:rPr>
          <w:rFonts w:ascii="Times New Roman" w:hAnsi="Times New Roman" w:cs="Times New Roman"/>
          <w:color w:val="auto"/>
        </w:rPr>
        <w:t>Les</w:t>
      </w:r>
      <w:r w:rsidR="00F311F5" w:rsidRPr="000E13A0">
        <w:rPr>
          <w:rFonts w:ascii="Times New Roman" w:hAnsi="Times New Roman" w:cs="Times New Roman"/>
          <w:color w:val="auto"/>
        </w:rPr>
        <w:t xml:space="preserve"> dossiers </w:t>
      </w:r>
      <w:r w:rsidR="00C92F84" w:rsidRPr="000E13A0">
        <w:rPr>
          <w:rFonts w:ascii="Times New Roman" w:hAnsi="Times New Roman" w:cs="Times New Roman"/>
          <w:color w:val="auto"/>
        </w:rPr>
        <w:t xml:space="preserve">ayant obtenus un </w:t>
      </w:r>
      <w:r w:rsidR="00D21070" w:rsidRPr="000E13A0">
        <w:rPr>
          <w:rFonts w:ascii="Times New Roman" w:hAnsi="Times New Roman" w:cs="Times New Roman"/>
          <w:color w:val="auto"/>
        </w:rPr>
        <w:t xml:space="preserve">score inférieur à </w:t>
      </w:r>
      <w:r w:rsidR="00BE15FF" w:rsidRPr="006C5E57">
        <w:rPr>
          <w:rFonts w:ascii="Times New Roman" w:hAnsi="Times New Roman" w:cs="Times New Roman"/>
          <w:color w:val="auto"/>
        </w:rPr>
        <w:t>65</w:t>
      </w:r>
      <w:r w:rsidR="00FB51DC" w:rsidRPr="006C5E57">
        <w:rPr>
          <w:rFonts w:ascii="Times New Roman" w:hAnsi="Times New Roman" w:cs="Times New Roman"/>
          <w:color w:val="auto"/>
        </w:rPr>
        <w:t xml:space="preserve"> </w:t>
      </w:r>
      <w:r w:rsidR="00C92F84" w:rsidRPr="006C5E57">
        <w:rPr>
          <w:rFonts w:ascii="Times New Roman" w:hAnsi="Times New Roman" w:cs="Times New Roman"/>
          <w:color w:val="auto"/>
        </w:rPr>
        <w:t xml:space="preserve">points </w:t>
      </w:r>
      <w:r w:rsidR="00C92F84" w:rsidRPr="000E13A0">
        <w:rPr>
          <w:rFonts w:ascii="Times New Roman" w:hAnsi="Times New Roman" w:cs="Times New Roman"/>
          <w:color w:val="auto"/>
        </w:rPr>
        <w:t>ne pourront être retenus</w:t>
      </w:r>
      <w:r w:rsidR="00FB51DC" w:rsidRPr="000E13A0">
        <w:rPr>
          <w:rFonts w:ascii="Times New Roman" w:hAnsi="Times New Roman" w:cs="Times New Roman"/>
          <w:color w:val="auto"/>
        </w:rPr>
        <w:t>.</w:t>
      </w:r>
    </w:p>
    <w:p w:rsidR="00551911" w:rsidRDefault="00551911" w:rsidP="0076112E">
      <w:pPr>
        <w:pStyle w:val="Default"/>
        <w:jc w:val="both"/>
        <w:rPr>
          <w:rFonts w:ascii="Times New Roman" w:hAnsi="Times New Roman" w:cs="Times New Roman"/>
          <w:color w:val="auto"/>
        </w:rPr>
      </w:pPr>
    </w:p>
    <w:p w:rsidR="00845B92" w:rsidRPr="006D5D08" w:rsidRDefault="00845B92" w:rsidP="00FB51DC">
      <w:pPr>
        <w:pStyle w:val="Default"/>
        <w:numPr>
          <w:ilvl w:val="0"/>
          <w:numId w:val="8"/>
        </w:numPr>
        <w:spacing w:before="240" w:after="240"/>
        <w:ind w:left="714" w:hanging="357"/>
        <w:jc w:val="both"/>
        <w:rPr>
          <w:rFonts w:ascii="Times New Roman" w:hAnsi="Times New Roman" w:cs="Times New Roman"/>
          <w:u w:val="single"/>
        </w:rPr>
      </w:pPr>
      <w:r w:rsidRPr="006D5D08">
        <w:rPr>
          <w:rFonts w:ascii="Times New Roman" w:hAnsi="Times New Roman" w:cs="Times New Roman"/>
          <w:u w:val="single"/>
        </w:rPr>
        <w:lastRenderedPageBreak/>
        <w:t>Nombre de services retenus à l’issue de l’appel à candidature</w:t>
      </w:r>
      <w:r w:rsidR="00614ACD" w:rsidRPr="006D5D08">
        <w:rPr>
          <w:rFonts w:ascii="Times New Roman" w:hAnsi="Times New Roman" w:cs="Times New Roman"/>
          <w:u w:val="single"/>
        </w:rPr>
        <w:t>s</w:t>
      </w:r>
      <w:r w:rsidRPr="006D5D08">
        <w:rPr>
          <w:rFonts w:ascii="Times New Roman" w:hAnsi="Times New Roman" w:cs="Times New Roman"/>
        </w:rPr>
        <w:t xml:space="preserve"> </w:t>
      </w:r>
    </w:p>
    <w:p w:rsidR="00845B92" w:rsidRPr="006D5D08" w:rsidRDefault="000E3750" w:rsidP="000E3750">
      <w:pPr>
        <w:pStyle w:val="Default"/>
        <w:jc w:val="both"/>
        <w:rPr>
          <w:rFonts w:ascii="Times New Roman" w:hAnsi="Times New Roman" w:cs="Times New Roman"/>
        </w:rPr>
      </w:pPr>
      <w:r w:rsidRPr="000E3750">
        <w:rPr>
          <w:rFonts w:ascii="Times New Roman" w:hAnsi="Times New Roman" w:cs="Times New Roman"/>
        </w:rPr>
        <w:t>A l’issue de l’appel à candidatures et en fonction du nombre de points obtenus, le Département</w:t>
      </w:r>
      <w:r>
        <w:rPr>
          <w:rFonts w:ascii="Times New Roman" w:hAnsi="Times New Roman" w:cs="Times New Roman"/>
        </w:rPr>
        <w:t xml:space="preserve"> </w:t>
      </w:r>
      <w:r w:rsidRPr="000E3750">
        <w:rPr>
          <w:rFonts w:ascii="Times New Roman" w:hAnsi="Times New Roman" w:cs="Times New Roman"/>
        </w:rPr>
        <w:t xml:space="preserve">retiendra </w:t>
      </w:r>
      <w:r>
        <w:rPr>
          <w:rFonts w:ascii="Times New Roman" w:hAnsi="Times New Roman" w:cs="Times New Roman"/>
        </w:rPr>
        <w:t>une cible établie à hauteur de 2</w:t>
      </w:r>
      <w:r w:rsidRPr="000E3750">
        <w:rPr>
          <w:rFonts w:ascii="Times New Roman" w:hAnsi="Times New Roman" w:cs="Times New Roman"/>
        </w:rPr>
        <w:t>0 services.</w:t>
      </w:r>
    </w:p>
    <w:p w:rsidR="00E3050A" w:rsidRPr="006D5D08" w:rsidRDefault="00F40528" w:rsidP="00FB51DC">
      <w:pPr>
        <w:pStyle w:val="Default"/>
        <w:numPr>
          <w:ilvl w:val="0"/>
          <w:numId w:val="8"/>
        </w:numPr>
        <w:spacing w:before="240" w:after="240"/>
        <w:ind w:left="714" w:hanging="357"/>
        <w:jc w:val="both"/>
        <w:rPr>
          <w:rFonts w:ascii="Times New Roman" w:hAnsi="Times New Roman" w:cs="Times New Roman"/>
          <w:u w:val="single"/>
        </w:rPr>
      </w:pPr>
      <w:r w:rsidRPr="006D5D08">
        <w:rPr>
          <w:rFonts w:ascii="Times New Roman" w:hAnsi="Times New Roman" w:cs="Times New Roman"/>
          <w:u w:val="single"/>
        </w:rPr>
        <w:t>Notification et p</w:t>
      </w:r>
      <w:r w:rsidR="00E3050A" w:rsidRPr="006D5D08">
        <w:rPr>
          <w:rFonts w:ascii="Times New Roman" w:hAnsi="Times New Roman" w:cs="Times New Roman"/>
          <w:u w:val="single"/>
        </w:rPr>
        <w:t>ublication des résultats</w:t>
      </w:r>
    </w:p>
    <w:p w:rsidR="00B21AE6" w:rsidRPr="006D5D08" w:rsidRDefault="00471382" w:rsidP="0076112E">
      <w:pPr>
        <w:jc w:val="both"/>
        <w:rPr>
          <w:rFonts w:ascii="Times New Roman" w:hAnsi="Times New Roman" w:cs="Times New Roman"/>
          <w:sz w:val="24"/>
          <w:szCs w:val="24"/>
        </w:rPr>
      </w:pPr>
      <w:r w:rsidRPr="006D5D08">
        <w:rPr>
          <w:rFonts w:ascii="Times New Roman" w:hAnsi="Times New Roman" w:cs="Times New Roman"/>
          <w:sz w:val="24"/>
          <w:szCs w:val="24"/>
        </w:rPr>
        <w:t>Avant le </w:t>
      </w:r>
      <w:r w:rsidR="00551911">
        <w:rPr>
          <w:rFonts w:ascii="Times New Roman" w:hAnsi="Times New Roman" w:cs="Times New Roman"/>
          <w:sz w:val="24"/>
          <w:szCs w:val="24"/>
        </w:rPr>
        <w:t>15</w:t>
      </w:r>
      <w:r w:rsidR="000E3750">
        <w:rPr>
          <w:rFonts w:ascii="Times New Roman" w:hAnsi="Times New Roman" w:cs="Times New Roman"/>
          <w:sz w:val="24"/>
          <w:szCs w:val="24"/>
        </w:rPr>
        <w:t xml:space="preserve"> février 2023</w:t>
      </w:r>
      <w:r w:rsidR="00F40528" w:rsidRPr="006D5D08">
        <w:rPr>
          <w:rFonts w:ascii="Times New Roman" w:hAnsi="Times New Roman" w:cs="Times New Roman"/>
          <w:sz w:val="24"/>
          <w:szCs w:val="24"/>
        </w:rPr>
        <w:t xml:space="preserve">, le </w:t>
      </w:r>
      <w:r w:rsidR="008A314F" w:rsidRPr="006D5D08">
        <w:rPr>
          <w:rFonts w:ascii="Times New Roman" w:hAnsi="Times New Roman" w:cs="Times New Roman"/>
          <w:sz w:val="24"/>
          <w:szCs w:val="24"/>
        </w:rPr>
        <w:t>C</w:t>
      </w:r>
      <w:r w:rsidR="00F40528" w:rsidRPr="006D5D08">
        <w:rPr>
          <w:rFonts w:ascii="Times New Roman" w:hAnsi="Times New Roman" w:cs="Times New Roman"/>
          <w:sz w:val="24"/>
          <w:szCs w:val="24"/>
        </w:rPr>
        <w:t>onseil départemental notifie sa décision à chacun des services</w:t>
      </w:r>
      <w:r w:rsidR="002A1B3F" w:rsidRPr="006D5D08">
        <w:rPr>
          <w:rFonts w:ascii="Times New Roman" w:hAnsi="Times New Roman" w:cs="Times New Roman"/>
          <w:sz w:val="24"/>
          <w:szCs w:val="24"/>
        </w:rPr>
        <w:t xml:space="preserve"> candidats </w:t>
      </w:r>
      <w:r w:rsidR="002A1B3F" w:rsidRPr="00797CBE">
        <w:rPr>
          <w:rFonts w:ascii="Times New Roman" w:hAnsi="Times New Roman" w:cs="Times New Roman"/>
          <w:sz w:val="24"/>
          <w:szCs w:val="24"/>
        </w:rPr>
        <w:t>en</w:t>
      </w:r>
      <w:r w:rsidR="00F642FC" w:rsidRPr="00797CBE">
        <w:rPr>
          <w:rFonts w:ascii="Times New Roman" w:hAnsi="Times New Roman" w:cs="Times New Roman"/>
          <w:sz w:val="24"/>
          <w:szCs w:val="24"/>
        </w:rPr>
        <w:t xml:space="preserve"> motiv</w:t>
      </w:r>
      <w:r w:rsidR="002A1B3F" w:rsidRPr="00797CBE">
        <w:rPr>
          <w:rFonts w:ascii="Times New Roman" w:hAnsi="Times New Roman" w:cs="Times New Roman"/>
          <w:sz w:val="24"/>
          <w:szCs w:val="24"/>
        </w:rPr>
        <w:t>ant</w:t>
      </w:r>
      <w:r w:rsidR="00F642FC" w:rsidRPr="00797CBE">
        <w:rPr>
          <w:rFonts w:ascii="Times New Roman" w:hAnsi="Times New Roman" w:cs="Times New Roman"/>
          <w:sz w:val="24"/>
          <w:szCs w:val="24"/>
        </w:rPr>
        <w:t xml:space="preserve"> sa décision</w:t>
      </w:r>
      <w:r w:rsidR="00F642FC" w:rsidRPr="006D5D08">
        <w:rPr>
          <w:rFonts w:ascii="Times New Roman" w:hAnsi="Times New Roman" w:cs="Times New Roman"/>
          <w:sz w:val="24"/>
          <w:szCs w:val="24"/>
        </w:rPr>
        <w:t xml:space="preserve"> </w:t>
      </w:r>
      <w:r w:rsidR="00F40528" w:rsidRPr="006D5D08">
        <w:rPr>
          <w:rFonts w:ascii="Times New Roman" w:hAnsi="Times New Roman" w:cs="Times New Roman"/>
          <w:sz w:val="24"/>
          <w:szCs w:val="24"/>
        </w:rPr>
        <w:t xml:space="preserve">et publie </w:t>
      </w:r>
      <w:r w:rsidR="00C92F84">
        <w:rPr>
          <w:rFonts w:ascii="Times New Roman" w:hAnsi="Times New Roman" w:cs="Times New Roman"/>
          <w:sz w:val="24"/>
          <w:szCs w:val="24"/>
        </w:rPr>
        <w:t xml:space="preserve">sur son site internet </w:t>
      </w:r>
      <w:r w:rsidR="00F40528" w:rsidRPr="006D5D08">
        <w:rPr>
          <w:rFonts w:ascii="Times New Roman" w:hAnsi="Times New Roman" w:cs="Times New Roman"/>
          <w:sz w:val="24"/>
          <w:szCs w:val="24"/>
        </w:rPr>
        <w:t>la liste des services retenus à l’issue de l’appel à candidatures</w:t>
      </w:r>
      <w:r w:rsidR="00FB51DC">
        <w:rPr>
          <w:rFonts w:ascii="Times New Roman" w:hAnsi="Times New Roman" w:cs="Times New Roman"/>
          <w:sz w:val="24"/>
          <w:szCs w:val="24"/>
        </w:rPr>
        <w:t>.</w:t>
      </w:r>
    </w:p>
    <w:p w:rsidR="00610730" w:rsidRDefault="00610730" w:rsidP="0076112E">
      <w:pPr>
        <w:jc w:val="both"/>
        <w:rPr>
          <w:rFonts w:ascii="Times New Roman" w:hAnsi="Times New Roman" w:cs="Times New Roman"/>
          <w:sz w:val="24"/>
          <w:szCs w:val="24"/>
        </w:rPr>
      </w:pPr>
      <w:r w:rsidRPr="00117C8F">
        <w:rPr>
          <w:rFonts w:ascii="Times New Roman" w:hAnsi="Times New Roman" w:cs="Times New Roman"/>
          <w:b/>
          <w:sz w:val="24"/>
          <w:szCs w:val="24"/>
        </w:rPr>
        <w:t xml:space="preserve">Le </w:t>
      </w:r>
      <w:r w:rsidR="00370437">
        <w:rPr>
          <w:rFonts w:ascii="Times New Roman" w:hAnsi="Times New Roman" w:cs="Times New Roman"/>
          <w:b/>
          <w:sz w:val="24"/>
          <w:szCs w:val="24"/>
        </w:rPr>
        <w:t>D</w:t>
      </w:r>
      <w:r w:rsidRPr="00117C8F">
        <w:rPr>
          <w:rFonts w:ascii="Times New Roman" w:hAnsi="Times New Roman" w:cs="Times New Roman"/>
          <w:b/>
          <w:sz w:val="24"/>
          <w:szCs w:val="24"/>
        </w:rPr>
        <w:t xml:space="preserve">épartement entame le processus de contractualisation avec l’ensemble des SAD </w:t>
      </w:r>
      <w:r w:rsidR="00651280">
        <w:rPr>
          <w:rFonts w:ascii="Times New Roman" w:hAnsi="Times New Roman" w:cs="Times New Roman"/>
          <w:b/>
          <w:sz w:val="24"/>
          <w:szCs w:val="24"/>
        </w:rPr>
        <w:t xml:space="preserve">aide </w:t>
      </w:r>
      <w:r w:rsidRPr="00117C8F">
        <w:rPr>
          <w:rFonts w:ascii="Times New Roman" w:hAnsi="Times New Roman" w:cs="Times New Roman"/>
          <w:b/>
          <w:sz w:val="24"/>
          <w:szCs w:val="24"/>
        </w:rPr>
        <w:t>retenus.</w:t>
      </w:r>
      <w:r w:rsidR="00117C8F">
        <w:rPr>
          <w:rFonts w:ascii="Times New Roman" w:hAnsi="Times New Roman" w:cs="Times New Roman"/>
          <w:b/>
          <w:sz w:val="24"/>
          <w:szCs w:val="24"/>
        </w:rPr>
        <w:t xml:space="preserve"> </w:t>
      </w:r>
      <w:r w:rsidR="008263B8" w:rsidRPr="00751E8C">
        <w:rPr>
          <w:rFonts w:ascii="Times New Roman" w:hAnsi="Times New Roman" w:cs="Times New Roman"/>
          <w:b/>
          <w:sz w:val="24"/>
          <w:szCs w:val="24"/>
        </w:rPr>
        <w:t xml:space="preserve">Toutefois, </w:t>
      </w:r>
      <w:r w:rsidR="008263B8" w:rsidRPr="00117C8F">
        <w:rPr>
          <w:rFonts w:ascii="Times New Roman" w:hAnsi="Times New Roman" w:cs="Times New Roman"/>
          <w:b/>
          <w:sz w:val="24"/>
          <w:szCs w:val="24"/>
          <w:u w:val="single"/>
        </w:rPr>
        <w:t xml:space="preserve">la sélection du SAD </w:t>
      </w:r>
      <w:r w:rsidR="00651280">
        <w:rPr>
          <w:rFonts w:ascii="Times New Roman" w:hAnsi="Times New Roman" w:cs="Times New Roman"/>
          <w:b/>
          <w:sz w:val="24"/>
          <w:szCs w:val="24"/>
          <w:u w:val="single"/>
        </w:rPr>
        <w:t xml:space="preserve">aide </w:t>
      </w:r>
      <w:r w:rsidR="008263B8" w:rsidRPr="00117C8F">
        <w:rPr>
          <w:rFonts w:ascii="Times New Roman" w:hAnsi="Times New Roman" w:cs="Times New Roman"/>
          <w:b/>
          <w:sz w:val="24"/>
          <w:szCs w:val="24"/>
          <w:u w:val="single"/>
        </w:rPr>
        <w:t>n’entraîne pas nécessairement l’inscription dans le CPOM de l’ensemble des actions proposées dans la candidature</w:t>
      </w:r>
      <w:r w:rsidR="008263B8" w:rsidRPr="006D5D08">
        <w:rPr>
          <w:rFonts w:ascii="Times New Roman" w:hAnsi="Times New Roman" w:cs="Times New Roman"/>
          <w:sz w:val="24"/>
          <w:szCs w:val="24"/>
        </w:rPr>
        <w:t>.</w:t>
      </w:r>
    </w:p>
    <w:p w:rsidR="00370437" w:rsidRPr="00117C8F" w:rsidRDefault="00370437" w:rsidP="00370437">
      <w:pPr>
        <w:pStyle w:val="Sansinterligne"/>
      </w:pPr>
    </w:p>
    <w:p w:rsidR="00E3050A" w:rsidRPr="006D5D08" w:rsidRDefault="00B21AE6" w:rsidP="0076112E">
      <w:pPr>
        <w:pStyle w:val="Paragraphedeliste"/>
        <w:numPr>
          <w:ilvl w:val="0"/>
          <w:numId w:val="1"/>
        </w:numPr>
        <w:jc w:val="both"/>
        <w:rPr>
          <w:rFonts w:ascii="Times New Roman" w:hAnsi="Times New Roman" w:cs="Times New Roman"/>
          <w:b/>
          <w:sz w:val="24"/>
          <w:szCs w:val="24"/>
          <w:u w:val="single"/>
        </w:rPr>
      </w:pPr>
      <w:r w:rsidRPr="006D5D08">
        <w:rPr>
          <w:rFonts w:ascii="Times New Roman" w:hAnsi="Times New Roman" w:cs="Times New Roman"/>
          <w:b/>
          <w:sz w:val="24"/>
          <w:szCs w:val="24"/>
          <w:u w:val="single"/>
        </w:rPr>
        <w:t>Calendrier récapitulatif</w:t>
      </w:r>
    </w:p>
    <w:tbl>
      <w:tblPr>
        <w:tblStyle w:val="Grilledutableau"/>
        <w:tblpPr w:leftFromText="141" w:rightFromText="141" w:vertAnchor="text" w:horzAnchor="margin" w:tblpY="17"/>
        <w:tblW w:w="0" w:type="auto"/>
        <w:tblLook w:val="04A0" w:firstRow="1" w:lastRow="0" w:firstColumn="1" w:lastColumn="0" w:noHBand="0" w:noVBand="1"/>
      </w:tblPr>
      <w:tblGrid>
        <w:gridCol w:w="4533"/>
        <w:gridCol w:w="4529"/>
      </w:tblGrid>
      <w:tr w:rsidR="006C5E57" w:rsidRPr="006C5E57" w:rsidTr="0049193C">
        <w:tc>
          <w:tcPr>
            <w:tcW w:w="4606" w:type="dxa"/>
            <w:shd w:val="clear" w:color="auto" w:fill="auto"/>
          </w:tcPr>
          <w:p w:rsidR="00B21AE6" w:rsidRPr="006C5E57" w:rsidRDefault="00B21AE6" w:rsidP="0076112E">
            <w:pPr>
              <w:jc w:val="both"/>
              <w:rPr>
                <w:rFonts w:ascii="Times New Roman" w:hAnsi="Times New Roman" w:cs="Times New Roman"/>
                <w:sz w:val="24"/>
                <w:szCs w:val="24"/>
              </w:rPr>
            </w:pPr>
            <w:r w:rsidRPr="006C5E57">
              <w:rPr>
                <w:rFonts w:ascii="Times New Roman" w:hAnsi="Times New Roman" w:cs="Times New Roman"/>
                <w:sz w:val="24"/>
                <w:szCs w:val="24"/>
              </w:rPr>
              <w:t>Publication de l’appel à candidatures</w:t>
            </w:r>
          </w:p>
        </w:tc>
        <w:tc>
          <w:tcPr>
            <w:tcW w:w="4606" w:type="dxa"/>
            <w:shd w:val="clear" w:color="auto" w:fill="auto"/>
          </w:tcPr>
          <w:p w:rsidR="00B21AE6" w:rsidRPr="006C5E57" w:rsidRDefault="00765DB9" w:rsidP="00765DB9">
            <w:pPr>
              <w:jc w:val="both"/>
              <w:rPr>
                <w:rFonts w:ascii="Times New Roman" w:hAnsi="Times New Roman" w:cs="Times New Roman"/>
                <w:sz w:val="24"/>
                <w:szCs w:val="24"/>
              </w:rPr>
            </w:pPr>
            <w:r w:rsidRPr="006C5E57">
              <w:rPr>
                <w:rFonts w:ascii="Times New Roman" w:hAnsi="Times New Roman" w:cs="Times New Roman"/>
                <w:sz w:val="24"/>
                <w:szCs w:val="24"/>
              </w:rPr>
              <w:t>09</w:t>
            </w:r>
            <w:r w:rsidR="000E3750" w:rsidRPr="006C5E57">
              <w:rPr>
                <w:rFonts w:ascii="Times New Roman" w:hAnsi="Times New Roman" w:cs="Times New Roman"/>
                <w:sz w:val="24"/>
                <w:szCs w:val="24"/>
              </w:rPr>
              <w:t xml:space="preserve"> </w:t>
            </w:r>
            <w:r w:rsidRPr="006C5E57">
              <w:rPr>
                <w:rFonts w:ascii="Times New Roman" w:hAnsi="Times New Roman" w:cs="Times New Roman"/>
                <w:sz w:val="24"/>
                <w:szCs w:val="24"/>
              </w:rPr>
              <w:t>octobre 2023</w:t>
            </w:r>
            <w:r w:rsidR="00B21AE6" w:rsidRPr="006C5E57">
              <w:rPr>
                <w:rFonts w:ascii="Times New Roman" w:hAnsi="Times New Roman" w:cs="Times New Roman"/>
                <w:sz w:val="24"/>
                <w:szCs w:val="24"/>
              </w:rPr>
              <w:t xml:space="preserve"> </w:t>
            </w:r>
          </w:p>
        </w:tc>
      </w:tr>
      <w:tr w:rsidR="006C5E57" w:rsidRPr="006C5E57" w:rsidTr="00370437">
        <w:tc>
          <w:tcPr>
            <w:tcW w:w="4606" w:type="dxa"/>
            <w:shd w:val="clear" w:color="auto" w:fill="auto"/>
            <w:vAlign w:val="center"/>
          </w:tcPr>
          <w:p w:rsidR="00B21AE6" w:rsidRPr="006C5E57" w:rsidRDefault="00B21AE6" w:rsidP="0076112E">
            <w:pPr>
              <w:jc w:val="both"/>
              <w:rPr>
                <w:rFonts w:ascii="Times New Roman" w:hAnsi="Times New Roman" w:cs="Times New Roman"/>
                <w:sz w:val="24"/>
                <w:szCs w:val="24"/>
              </w:rPr>
            </w:pPr>
            <w:r w:rsidRPr="006C5E57">
              <w:rPr>
                <w:rFonts w:ascii="Times New Roman" w:hAnsi="Times New Roman" w:cs="Times New Roman"/>
                <w:sz w:val="24"/>
                <w:szCs w:val="24"/>
              </w:rPr>
              <w:t>Date limite de réponse à l’appel à candidatures</w:t>
            </w:r>
          </w:p>
        </w:tc>
        <w:tc>
          <w:tcPr>
            <w:tcW w:w="4606" w:type="dxa"/>
            <w:shd w:val="clear" w:color="auto" w:fill="auto"/>
            <w:vAlign w:val="center"/>
          </w:tcPr>
          <w:p w:rsidR="00B21AE6" w:rsidRPr="006C5E57" w:rsidRDefault="00765DB9" w:rsidP="00765DB9">
            <w:pPr>
              <w:jc w:val="both"/>
              <w:rPr>
                <w:rFonts w:ascii="Times New Roman" w:hAnsi="Times New Roman" w:cs="Times New Roman"/>
                <w:sz w:val="24"/>
                <w:szCs w:val="24"/>
              </w:rPr>
            </w:pPr>
            <w:r w:rsidRPr="006C5E57">
              <w:rPr>
                <w:rFonts w:ascii="Times New Roman" w:hAnsi="Times New Roman" w:cs="Times New Roman"/>
                <w:sz w:val="24"/>
                <w:szCs w:val="24"/>
              </w:rPr>
              <w:t>17 novembre 2023</w:t>
            </w:r>
            <w:r w:rsidR="00271768" w:rsidRPr="006C5E57">
              <w:rPr>
                <w:rFonts w:ascii="Times New Roman" w:hAnsi="Times New Roman" w:cs="Times New Roman"/>
                <w:sz w:val="24"/>
                <w:szCs w:val="24"/>
              </w:rPr>
              <w:t xml:space="preserve"> à 10h00</w:t>
            </w:r>
          </w:p>
        </w:tc>
      </w:tr>
      <w:tr w:rsidR="006C5E57" w:rsidRPr="006C5E57" w:rsidTr="00370437">
        <w:tc>
          <w:tcPr>
            <w:tcW w:w="4606" w:type="dxa"/>
            <w:shd w:val="clear" w:color="auto" w:fill="auto"/>
            <w:vAlign w:val="center"/>
          </w:tcPr>
          <w:p w:rsidR="00B21AE6" w:rsidRPr="006C5E57" w:rsidRDefault="00B21AE6" w:rsidP="0076112E">
            <w:pPr>
              <w:jc w:val="both"/>
              <w:rPr>
                <w:rFonts w:ascii="Times New Roman" w:hAnsi="Times New Roman" w:cs="Times New Roman"/>
                <w:sz w:val="24"/>
                <w:szCs w:val="24"/>
              </w:rPr>
            </w:pPr>
            <w:r w:rsidRPr="006C5E57">
              <w:rPr>
                <w:rFonts w:ascii="Times New Roman" w:hAnsi="Times New Roman" w:cs="Times New Roman"/>
                <w:sz w:val="24"/>
                <w:szCs w:val="24"/>
              </w:rPr>
              <w:t>Etude des candidatures</w:t>
            </w:r>
          </w:p>
        </w:tc>
        <w:tc>
          <w:tcPr>
            <w:tcW w:w="4606" w:type="dxa"/>
            <w:shd w:val="clear" w:color="auto" w:fill="auto"/>
            <w:vAlign w:val="center"/>
          </w:tcPr>
          <w:p w:rsidR="00B21AE6" w:rsidRPr="006C5E57" w:rsidRDefault="00B21AE6" w:rsidP="00751E8C">
            <w:pPr>
              <w:jc w:val="both"/>
              <w:rPr>
                <w:rFonts w:ascii="Times New Roman" w:hAnsi="Times New Roman" w:cs="Times New Roman"/>
                <w:sz w:val="24"/>
                <w:szCs w:val="24"/>
              </w:rPr>
            </w:pPr>
            <w:r w:rsidRPr="006C5E57">
              <w:rPr>
                <w:rFonts w:ascii="Times New Roman" w:hAnsi="Times New Roman" w:cs="Times New Roman"/>
                <w:sz w:val="24"/>
                <w:szCs w:val="24"/>
              </w:rPr>
              <w:t>D</w:t>
            </w:r>
            <w:r w:rsidR="000E3750" w:rsidRPr="006C5E57">
              <w:rPr>
                <w:rFonts w:ascii="Times New Roman" w:hAnsi="Times New Roman" w:cs="Times New Roman"/>
                <w:sz w:val="24"/>
                <w:szCs w:val="24"/>
              </w:rPr>
              <w:t>u</w:t>
            </w:r>
            <w:r w:rsidRPr="006C5E57">
              <w:rPr>
                <w:rFonts w:ascii="Times New Roman" w:hAnsi="Times New Roman" w:cs="Times New Roman"/>
                <w:sz w:val="24"/>
                <w:szCs w:val="24"/>
              </w:rPr>
              <w:t xml:space="preserve"> </w:t>
            </w:r>
            <w:r w:rsidR="00FB51DC" w:rsidRPr="006C5E57">
              <w:rPr>
                <w:rFonts w:ascii="Times New Roman" w:hAnsi="Times New Roman" w:cs="Times New Roman"/>
                <w:sz w:val="24"/>
                <w:szCs w:val="24"/>
              </w:rPr>
              <w:t>1</w:t>
            </w:r>
            <w:r w:rsidR="005F061A" w:rsidRPr="006C5E57">
              <w:rPr>
                <w:rFonts w:ascii="Times New Roman" w:hAnsi="Times New Roman" w:cs="Times New Roman"/>
                <w:sz w:val="24"/>
                <w:szCs w:val="24"/>
              </w:rPr>
              <w:t>7</w:t>
            </w:r>
            <w:r w:rsidR="000E3750" w:rsidRPr="006C5E57">
              <w:rPr>
                <w:rFonts w:ascii="Times New Roman" w:hAnsi="Times New Roman" w:cs="Times New Roman"/>
                <w:sz w:val="24"/>
                <w:szCs w:val="24"/>
              </w:rPr>
              <w:t xml:space="preserve"> </w:t>
            </w:r>
            <w:r w:rsidR="005F061A" w:rsidRPr="006C5E57">
              <w:rPr>
                <w:rFonts w:ascii="Times New Roman" w:hAnsi="Times New Roman" w:cs="Times New Roman"/>
                <w:sz w:val="24"/>
                <w:szCs w:val="24"/>
              </w:rPr>
              <w:t>novembre</w:t>
            </w:r>
            <w:r w:rsidR="000E3750" w:rsidRPr="006C5E57">
              <w:rPr>
                <w:rFonts w:ascii="Times New Roman" w:hAnsi="Times New Roman" w:cs="Times New Roman"/>
                <w:sz w:val="24"/>
                <w:szCs w:val="24"/>
              </w:rPr>
              <w:t xml:space="preserve"> 202</w:t>
            </w:r>
            <w:r w:rsidR="005F061A" w:rsidRPr="006C5E57">
              <w:rPr>
                <w:rFonts w:ascii="Times New Roman" w:hAnsi="Times New Roman" w:cs="Times New Roman"/>
                <w:sz w:val="24"/>
                <w:szCs w:val="24"/>
              </w:rPr>
              <w:t>3</w:t>
            </w:r>
            <w:r w:rsidR="000E3750" w:rsidRPr="006C5E57">
              <w:rPr>
                <w:rFonts w:ascii="Times New Roman" w:hAnsi="Times New Roman" w:cs="Times New Roman"/>
                <w:sz w:val="24"/>
                <w:szCs w:val="24"/>
              </w:rPr>
              <w:t xml:space="preserve"> au </w:t>
            </w:r>
            <w:r w:rsidR="00751E8C" w:rsidRPr="006C5E57">
              <w:rPr>
                <w:rFonts w:ascii="Times New Roman" w:hAnsi="Times New Roman" w:cs="Times New Roman"/>
                <w:sz w:val="24"/>
                <w:szCs w:val="24"/>
              </w:rPr>
              <w:t>7</w:t>
            </w:r>
            <w:r w:rsidR="00C92F84" w:rsidRPr="006C5E57">
              <w:rPr>
                <w:rFonts w:ascii="Times New Roman" w:hAnsi="Times New Roman" w:cs="Times New Roman"/>
                <w:sz w:val="24"/>
                <w:szCs w:val="24"/>
              </w:rPr>
              <w:t xml:space="preserve"> février</w:t>
            </w:r>
            <w:r w:rsidR="000E3750" w:rsidRPr="006C5E57">
              <w:rPr>
                <w:rFonts w:ascii="Times New Roman" w:hAnsi="Times New Roman" w:cs="Times New Roman"/>
                <w:sz w:val="24"/>
                <w:szCs w:val="24"/>
              </w:rPr>
              <w:t xml:space="preserve"> 202</w:t>
            </w:r>
            <w:r w:rsidR="005F061A" w:rsidRPr="006C5E57">
              <w:rPr>
                <w:rFonts w:ascii="Times New Roman" w:hAnsi="Times New Roman" w:cs="Times New Roman"/>
                <w:sz w:val="24"/>
                <w:szCs w:val="24"/>
              </w:rPr>
              <w:t>4</w:t>
            </w:r>
            <w:r w:rsidRPr="006C5E57">
              <w:rPr>
                <w:rFonts w:ascii="Times New Roman" w:hAnsi="Times New Roman" w:cs="Times New Roman"/>
                <w:sz w:val="24"/>
                <w:szCs w:val="24"/>
              </w:rPr>
              <w:t xml:space="preserve"> </w:t>
            </w:r>
          </w:p>
        </w:tc>
      </w:tr>
      <w:tr w:rsidR="006C5E57" w:rsidRPr="006C5E57" w:rsidTr="00370437">
        <w:tc>
          <w:tcPr>
            <w:tcW w:w="4606" w:type="dxa"/>
            <w:shd w:val="clear" w:color="auto" w:fill="auto"/>
          </w:tcPr>
          <w:p w:rsidR="00B21AE6" w:rsidRPr="006C5E57" w:rsidRDefault="00B21AE6" w:rsidP="0076112E">
            <w:pPr>
              <w:jc w:val="both"/>
              <w:rPr>
                <w:rFonts w:ascii="Times New Roman" w:hAnsi="Times New Roman" w:cs="Times New Roman"/>
                <w:sz w:val="24"/>
                <w:szCs w:val="24"/>
              </w:rPr>
            </w:pPr>
            <w:r w:rsidRPr="006C5E57">
              <w:rPr>
                <w:rFonts w:ascii="Times New Roman" w:hAnsi="Times New Roman" w:cs="Times New Roman"/>
                <w:sz w:val="24"/>
                <w:szCs w:val="24"/>
              </w:rPr>
              <w:t>Notification et publication des résultats de l’appel à candidature</w:t>
            </w:r>
            <w:r w:rsidR="00614ACD" w:rsidRPr="006C5E57">
              <w:rPr>
                <w:rFonts w:ascii="Times New Roman" w:hAnsi="Times New Roman" w:cs="Times New Roman"/>
                <w:sz w:val="24"/>
                <w:szCs w:val="24"/>
              </w:rPr>
              <w:t>s</w:t>
            </w:r>
            <w:r w:rsidR="003054D6" w:rsidRPr="006C5E57">
              <w:rPr>
                <w:rFonts w:ascii="Times New Roman" w:hAnsi="Times New Roman" w:cs="Times New Roman"/>
                <w:sz w:val="24"/>
                <w:szCs w:val="24"/>
              </w:rPr>
              <w:t xml:space="preserve"> au plus tard.</w:t>
            </w:r>
          </w:p>
          <w:p w:rsidR="00B21AE6" w:rsidRPr="006C5E57" w:rsidRDefault="00B21AE6" w:rsidP="0076112E">
            <w:pPr>
              <w:jc w:val="both"/>
              <w:rPr>
                <w:rFonts w:ascii="Times New Roman" w:hAnsi="Times New Roman" w:cs="Times New Roman"/>
                <w:sz w:val="24"/>
                <w:szCs w:val="24"/>
              </w:rPr>
            </w:pPr>
            <w:r w:rsidRPr="006C5E57">
              <w:rPr>
                <w:rFonts w:ascii="Times New Roman" w:hAnsi="Times New Roman" w:cs="Times New Roman"/>
                <w:sz w:val="24"/>
                <w:szCs w:val="24"/>
              </w:rPr>
              <w:t>Début de la négociation des CPOM</w:t>
            </w:r>
          </w:p>
        </w:tc>
        <w:tc>
          <w:tcPr>
            <w:tcW w:w="4606" w:type="dxa"/>
            <w:shd w:val="clear" w:color="auto" w:fill="auto"/>
            <w:vAlign w:val="center"/>
          </w:tcPr>
          <w:p w:rsidR="00B21AE6" w:rsidRPr="006C5E57" w:rsidRDefault="00751E8C" w:rsidP="005F061A">
            <w:pPr>
              <w:jc w:val="both"/>
              <w:rPr>
                <w:rFonts w:ascii="Times New Roman" w:hAnsi="Times New Roman" w:cs="Times New Roman"/>
                <w:sz w:val="24"/>
                <w:szCs w:val="24"/>
              </w:rPr>
            </w:pPr>
            <w:r w:rsidRPr="006C5E57">
              <w:rPr>
                <w:rFonts w:ascii="Times New Roman" w:hAnsi="Times New Roman" w:cs="Times New Roman"/>
                <w:sz w:val="24"/>
                <w:szCs w:val="24"/>
              </w:rPr>
              <w:t>07</w:t>
            </w:r>
            <w:r w:rsidR="000E3750" w:rsidRPr="006C5E57">
              <w:rPr>
                <w:rFonts w:ascii="Times New Roman" w:hAnsi="Times New Roman" w:cs="Times New Roman"/>
                <w:sz w:val="24"/>
                <w:szCs w:val="24"/>
              </w:rPr>
              <w:t xml:space="preserve"> février 202</w:t>
            </w:r>
            <w:r w:rsidR="005F061A" w:rsidRPr="006C5E57">
              <w:rPr>
                <w:rFonts w:ascii="Times New Roman" w:hAnsi="Times New Roman" w:cs="Times New Roman"/>
                <w:sz w:val="24"/>
                <w:szCs w:val="24"/>
              </w:rPr>
              <w:t>4</w:t>
            </w:r>
          </w:p>
        </w:tc>
      </w:tr>
      <w:tr w:rsidR="006C5E57" w:rsidRPr="006C5E57" w:rsidTr="00370437">
        <w:tc>
          <w:tcPr>
            <w:tcW w:w="4606" w:type="dxa"/>
            <w:shd w:val="clear" w:color="auto" w:fill="auto"/>
            <w:vAlign w:val="center"/>
          </w:tcPr>
          <w:p w:rsidR="00B21AE6" w:rsidRPr="006C5E57" w:rsidRDefault="00370437" w:rsidP="0076112E">
            <w:pPr>
              <w:jc w:val="both"/>
              <w:rPr>
                <w:rFonts w:ascii="Times New Roman" w:hAnsi="Times New Roman" w:cs="Times New Roman"/>
                <w:sz w:val="24"/>
                <w:szCs w:val="24"/>
              </w:rPr>
            </w:pPr>
            <w:r>
              <w:rPr>
                <w:rFonts w:ascii="Times New Roman" w:hAnsi="Times New Roman" w:cs="Times New Roman"/>
                <w:sz w:val="24"/>
                <w:szCs w:val="24"/>
              </w:rPr>
              <w:t xml:space="preserve">Date </w:t>
            </w:r>
            <w:r w:rsidR="00B21AE6" w:rsidRPr="006C5E57">
              <w:rPr>
                <w:rFonts w:ascii="Times New Roman" w:hAnsi="Times New Roman" w:cs="Times New Roman"/>
                <w:sz w:val="24"/>
                <w:szCs w:val="24"/>
              </w:rPr>
              <w:t>limite de signature des CPOM</w:t>
            </w:r>
          </w:p>
        </w:tc>
        <w:tc>
          <w:tcPr>
            <w:tcW w:w="4606" w:type="dxa"/>
            <w:shd w:val="clear" w:color="auto" w:fill="auto"/>
            <w:vAlign w:val="center"/>
          </w:tcPr>
          <w:p w:rsidR="00B21AE6" w:rsidRPr="006C5E57" w:rsidRDefault="00751E8C" w:rsidP="00370437">
            <w:pPr>
              <w:jc w:val="both"/>
              <w:rPr>
                <w:rFonts w:ascii="Times New Roman" w:hAnsi="Times New Roman" w:cs="Times New Roman"/>
                <w:sz w:val="24"/>
                <w:szCs w:val="24"/>
              </w:rPr>
            </w:pPr>
            <w:r w:rsidRPr="006C5E57">
              <w:rPr>
                <w:rFonts w:ascii="Times New Roman" w:hAnsi="Times New Roman" w:cs="Times New Roman"/>
                <w:sz w:val="24"/>
                <w:szCs w:val="24"/>
              </w:rPr>
              <w:t>07</w:t>
            </w:r>
            <w:r w:rsidR="000E3750" w:rsidRPr="006C5E57">
              <w:rPr>
                <w:rFonts w:ascii="Times New Roman" w:hAnsi="Times New Roman" w:cs="Times New Roman"/>
                <w:sz w:val="24"/>
                <w:szCs w:val="24"/>
              </w:rPr>
              <w:t xml:space="preserve"> février 202</w:t>
            </w:r>
            <w:r w:rsidR="005F061A" w:rsidRPr="006C5E57">
              <w:rPr>
                <w:rFonts w:ascii="Times New Roman" w:hAnsi="Times New Roman" w:cs="Times New Roman"/>
                <w:sz w:val="24"/>
                <w:szCs w:val="24"/>
              </w:rPr>
              <w:t>5</w:t>
            </w:r>
            <w:r w:rsidR="00614ACD" w:rsidRPr="006C5E57">
              <w:rPr>
                <w:rFonts w:ascii="Times New Roman" w:hAnsi="Times New Roman" w:cs="Times New Roman"/>
                <w:sz w:val="24"/>
                <w:szCs w:val="24"/>
              </w:rPr>
              <w:t xml:space="preserve"> </w:t>
            </w:r>
            <w:r w:rsidR="00FB51DC" w:rsidRPr="006C5E57">
              <w:rPr>
                <w:rFonts w:ascii="Times New Roman" w:hAnsi="Times New Roman" w:cs="Times New Roman"/>
                <w:sz w:val="24"/>
                <w:szCs w:val="24"/>
              </w:rPr>
              <w:t>(</w:t>
            </w:r>
            <w:r w:rsidR="00B21AE6" w:rsidRPr="006C5E57">
              <w:rPr>
                <w:rFonts w:ascii="Times New Roman" w:hAnsi="Times New Roman" w:cs="Times New Roman"/>
                <w:sz w:val="24"/>
                <w:szCs w:val="24"/>
              </w:rPr>
              <w:t>soit un an apr</w:t>
            </w:r>
            <w:r w:rsidR="00FB51DC" w:rsidRPr="006C5E57">
              <w:rPr>
                <w:rFonts w:ascii="Times New Roman" w:hAnsi="Times New Roman" w:cs="Times New Roman"/>
                <w:sz w:val="24"/>
                <w:szCs w:val="24"/>
              </w:rPr>
              <w:t>ès la publication des résultats)</w:t>
            </w:r>
          </w:p>
        </w:tc>
      </w:tr>
    </w:tbl>
    <w:p w:rsidR="00610730" w:rsidRPr="006D5D08" w:rsidRDefault="00610730">
      <w:pPr>
        <w:rPr>
          <w:rFonts w:ascii="Times New Roman" w:hAnsi="Times New Roman" w:cs="Times New Roman"/>
          <w:b/>
          <w:sz w:val="24"/>
          <w:szCs w:val="24"/>
        </w:rPr>
      </w:pPr>
    </w:p>
    <w:sectPr w:rsidR="00610730" w:rsidRPr="006D5D0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6F" w:rsidRDefault="00CA7A6F" w:rsidP="003D33E9">
      <w:pPr>
        <w:spacing w:after="0" w:line="240" w:lineRule="auto"/>
      </w:pPr>
      <w:r>
        <w:separator/>
      </w:r>
    </w:p>
  </w:endnote>
  <w:endnote w:type="continuationSeparator" w:id="0">
    <w:p w:rsidR="00CA7A6F" w:rsidRDefault="00CA7A6F" w:rsidP="003D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F7" w:rsidRDefault="00B05FF7">
    <w:pPr>
      <w:pStyle w:val="Pieddepage"/>
    </w:pPr>
    <w:r>
      <w:t>DPHPBA – AAC Dotation complémentaire 202</w:t>
    </w:r>
    <w:r w:rsidR="00F33A2A">
      <w:t>3</w:t>
    </w:r>
  </w:p>
  <w:p w:rsidR="00B05FF7" w:rsidRDefault="00B05F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6F" w:rsidRDefault="00CA7A6F" w:rsidP="003D33E9">
      <w:pPr>
        <w:spacing w:after="0" w:line="240" w:lineRule="auto"/>
      </w:pPr>
      <w:r>
        <w:separator/>
      </w:r>
    </w:p>
  </w:footnote>
  <w:footnote w:type="continuationSeparator" w:id="0">
    <w:p w:rsidR="00CA7A6F" w:rsidRDefault="00CA7A6F" w:rsidP="003D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28971"/>
      <w:docPartObj>
        <w:docPartGallery w:val="Page Numbers (Top of Page)"/>
        <w:docPartUnique/>
      </w:docPartObj>
    </w:sdtPr>
    <w:sdtEndPr/>
    <w:sdtContent>
      <w:p w:rsidR="00B05FF7" w:rsidRDefault="00B05FF7">
        <w:pPr>
          <w:pStyle w:val="En-tte"/>
          <w:jc w:val="right"/>
        </w:pPr>
        <w:r>
          <w:fldChar w:fldCharType="begin"/>
        </w:r>
        <w:r>
          <w:instrText>PAGE   \* MERGEFORMAT</w:instrText>
        </w:r>
        <w:r>
          <w:fldChar w:fldCharType="separate"/>
        </w:r>
        <w:r w:rsidR="00622A25">
          <w:rPr>
            <w:noProof/>
          </w:rPr>
          <w:t>9</w:t>
        </w:r>
        <w:r>
          <w:fldChar w:fldCharType="end"/>
        </w:r>
      </w:p>
    </w:sdtContent>
  </w:sdt>
  <w:p w:rsidR="00B05FF7" w:rsidRDefault="00B05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19C"/>
    <w:multiLevelType w:val="hybridMultilevel"/>
    <w:tmpl w:val="1318F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436FB"/>
    <w:multiLevelType w:val="multilevel"/>
    <w:tmpl w:val="40DC97D6"/>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 w15:restartNumberingAfterBreak="0">
    <w:nsid w:val="0BAC6D15"/>
    <w:multiLevelType w:val="hybridMultilevel"/>
    <w:tmpl w:val="3E42D7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36673"/>
    <w:multiLevelType w:val="multilevel"/>
    <w:tmpl w:val="40DC97D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4AB2186"/>
    <w:multiLevelType w:val="hybridMultilevel"/>
    <w:tmpl w:val="F0D2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B543E"/>
    <w:multiLevelType w:val="hybridMultilevel"/>
    <w:tmpl w:val="90FC9030"/>
    <w:lvl w:ilvl="0" w:tplc="AF90D45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71D7B4A"/>
    <w:multiLevelType w:val="hybridMultilevel"/>
    <w:tmpl w:val="942855A8"/>
    <w:lvl w:ilvl="0" w:tplc="BDE472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937139"/>
    <w:multiLevelType w:val="hybridMultilevel"/>
    <w:tmpl w:val="2B828D3A"/>
    <w:lvl w:ilvl="0" w:tplc="A9324C9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EF2567D"/>
    <w:multiLevelType w:val="hybridMultilevel"/>
    <w:tmpl w:val="1318F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7C199D"/>
    <w:multiLevelType w:val="hybridMultilevel"/>
    <w:tmpl w:val="84BCA902"/>
    <w:lvl w:ilvl="0" w:tplc="DD245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D126A3"/>
    <w:multiLevelType w:val="hybridMultilevel"/>
    <w:tmpl w:val="C9185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E78"/>
    <w:multiLevelType w:val="hybridMultilevel"/>
    <w:tmpl w:val="D10EB9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9D0ECC"/>
    <w:multiLevelType w:val="hybridMultilevel"/>
    <w:tmpl w:val="58A644EE"/>
    <w:lvl w:ilvl="0" w:tplc="12BAC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3A7B76"/>
    <w:multiLevelType w:val="hybridMultilevel"/>
    <w:tmpl w:val="D2AEDBCC"/>
    <w:lvl w:ilvl="0" w:tplc="DD245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6068F1"/>
    <w:multiLevelType w:val="hybridMultilevel"/>
    <w:tmpl w:val="85C415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909E6"/>
    <w:multiLevelType w:val="hybridMultilevel"/>
    <w:tmpl w:val="DD941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4B3419"/>
    <w:multiLevelType w:val="hybridMultilevel"/>
    <w:tmpl w:val="3AB6A424"/>
    <w:lvl w:ilvl="0" w:tplc="6744F8B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69849A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2F74C5"/>
    <w:multiLevelType w:val="hybridMultilevel"/>
    <w:tmpl w:val="9E246036"/>
    <w:lvl w:ilvl="0" w:tplc="7548C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0B185E"/>
    <w:multiLevelType w:val="hybridMultilevel"/>
    <w:tmpl w:val="F6105F26"/>
    <w:lvl w:ilvl="0" w:tplc="CEAE72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FD498A"/>
    <w:multiLevelType w:val="hybridMultilevel"/>
    <w:tmpl w:val="E516335E"/>
    <w:lvl w:ilvl="0" w:tplc="117E7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594B98"/>
    <w:multiLevelType w:val="hybridMultilevel"/>
    <w:tmpl w:val="81D8BA1E"/>
    <w:lvl w:ilvl="0" w:tplc="61D49C4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A1340F"/>
    <w:multiLevelType w:val="hybridMultilevel"/>
    <w:tmpl w:val="D6480C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303D5D"/>
    <w:multiLevelType w:val="hybridMultilevel"/>
    <w:tmpl w:val="8E76EF2C"/>
    <w:lvl w:ilvl="0" w:tplc="7548C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581D08"/>
    <w:multiLevelType w:val="hybridMultilevel"/>
    <w:tmpl w:val="158ABC24"/>
    <w:lvl w:ilvl="0" w:tplc="74F8C2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8831A6"/>
    <w:multiLevelType w:val="hybridMultilevel"/>
    <w:tmpl w:val="88BC2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C934C8"/>
    <w:multiLevelType w:val="hybridMultilevel"/>
    <w:tmpl w:val="1AC20C4E"/>
    <w:lvl w:ilvl="0" w:tplc="CB0417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6B110C"/>
    <w:multiLevelType w:val="hybridMultilevel"/>
    <w:tmpl w:val="50C02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5870CB"/>
    <w:multiLevelType w:val="hybridMultilevel"/>
    <w:tmpl w:val="DBD86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EB20CD"/>
    <w:multiLevelType w:val="hybridMultilevel"/>
    <w:tmpl w:val="1D7A3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0"/>
  </w:num>
  <w:num w:numId="4">
    <w:abstractNumId w:val="1"/>
  </w:num>
  <w:num w:numId="5">
    <w:abstractNumId w:val="33"/>
  </w:num>
  <w:num w:numId="6">
    <w:abstractNumId w:val="31"/>
  </w:num>
  <w:num w:numId="7">
    <w:abstractNumId w:val="22"/>
  </w:num>
  <w:num w:numId="8">
    <w:abstractNumId w:val="8"/>
  </w:num>
  <w:num w:numId="9">
    <w:abstractNumId w:val="9"/>
  </w:num>
  <w:num w:numId="10">
    <w:abstractNumId w:val="6"/>
  </w:num>
  <w:num w:numId="11">
    <w:abstractNumId w:val="25"/>
  </w:num>
  <w:num w:numId="12">
    <w:abstractNumId w:val="18"/>
  </w:num>
  <w:num w:numId="13">
    <w:abstractNumId w:val="16"/>
  </w:num>
  <w:num w:numId="14">
    <w:abstractNumId w:val="32"/>
  </w:num>
  <w:num w:numId="15">
    <w:abstractNumId w:val="35"/>
  </w:num>
  <w:num w:numId="16">
    <w:abstractNumId w:val="13"/>
  </w:num>
  <w:num w:numId="17">
    <w:abstractNumId w:val="4"/>
  </w:num>
  <w:num w:numId="18">
    <w:abstractNumId w:val="15"/>
  </w:num>
  <w:num w:numId="19">
    <w:abstractNumId w:val="27"/>
  </w:num>
  <w:num w:numId="20">
    <w:abstractNumId w:val="20"/>
  </w:num>
  <w:num w:numId="21">
    <w:abstractNumId w:val="23"/>
  </w:num>
  <w:num w:numId="22">
    <w:abstractNumId w:val="28"/>
  </w:num>
  <w:num w:numId="23">
    <w:abstractNumId w:val="14"/>
  </w:num>
  <w:num w:numId="24">
    <w:abstractNumId w:val="21"/>
  </w:num>
  <w:num w:numId="25">
    <w:abstractNumId w:val="24"/>
  </w:num>
  <w:num w:numId="26">
    <w:abstractNumId w:val="29"/>
  </w:num>
  <w:num w:numId="27">
    <w:abstractNumId w:val="37"/>
  </w:num>
  <w:num w:numId="28">
    <w:abstractNumId w:val="19"/>
  </w:num>
  <w:num w:numId="29">
    <w:abstractNumId w:val="17"/>
  </w:num>
  <w:num w:numId="30">
    <w:abstractNumId w:val="0"/>
  </w:num>
  <w:num w:numId="31">
    <w:abstractNumId w:val="11"/>
  </w:num>
  <w:num w:numId="32">
    <w:abstractNumId w:val="2"/>
  </w:num>
  <w:num w:numId="33">
    <w:abstractNumId w:val="12"/>
  </w:num>
  <w:num w:numId="34">
    <w:abstractNumId w:val="5"/>
  </w:num>
  <w:num w:numId="35">
    <w:abstractNumId w:val="10"/>
  </w:num>
  <w:num w:numId="36">
    <w:abstractNumId w:val="3"/>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7A"/>
    <w:rsid w:val="00007ADB"/>
    <w:rsid w:val="00011977"/>
    <w:rsid w:val="00021655"/>
    <w:rsid w:val="00034DBF"/>
    <w:rsid w:val="000367BE"/>
    <w:rsid w:val="00066CC5"/>
    <w:rsid w:val="0007794E"/>
    <w:rsid w:val="00094528"/>
    <w:rsid w:val="000A7A13"/>
    <w:rsid w:val="000B198E"/>
    <w:rsid w:val="000B764F"/>
    <w:rsid w:val="000C37E6"/>
    <w:rsid w:val="000E13A0"/>
    <w:rsid w:val="000E3750"/>
    <w:rsid w:val="000E6B26"/>
    <w:rsid w:val="000F24D9"/>
    <w:rsid w:val="000F42F1"/>
    <w:rsid w:val="00111FEB"/>
    <w:rsid w:val="0011652E"/>
    <w:rsid w:val="00117C8F"/>
    <w:rsid w:val="001228A2"/>
    <w:rsid w:val="00127C9C"/>
    <w:rsid w:val="0013518E"/>
    <w:rsid w:val="00160C74"/>
    <w:rsid w:val="00170895"/>
    <w:rsid w:val="00170BD5"/>
    <w:rsid w:val="00196F4D"/>
    <w:rsid w:val="001E63E6"/>
    <w:rsid w:val="00207217"/>
    <w:rsid w:val="002143D3"/>
    <w:rsid w:val="002173CA"/>
    <w:rsid w:val="002251D9"/>
    <w:rsid w:val="00241A78"/>
    <w:rsid w:val="0025451D"/>
    <w:rsid w:val="00271768"/>
    <w:rsid w:val="00273D7D"/>
    <w:rsid w:val="00275CE8"/>
    <w:rsid w:val="002773B9"/>
    <w:rsid w:val="00286819"/>
    <w:rsid w:val="002A1B3F"/>
    <w:rsid w:val="002B75C6"/>
    <w:rsid w:val="002C0280"/>
    <w:rsid w:val="002C3112"/>
    <w:rsid w:val="002E0323"/>
    <w:rsid w:val="002E19A2"/>
    <w:rsid w:val="002F1578"/>
    <w:rsid w:val="002F6A66"/>
    <w:rsid w:val="003054D6"/>
    <w:rsid w:val="00306AA3"/>
    <w:rsid w:val="00324687"/>
    <w:rsid w:val="00333F76"/>
    <w:rsid w:val="00340954"/>
    <w:rsid w:val="003417B3"/>
    <w:rsid w:val="00370437"/>
    <w:rsid w:val="00376E7B"/>
    <w:rsid w:val="003812ED"/>
    <w:rsid w:val="003A2E28"/>
    <w:rsid w:val="003B5415"/>
    <w:rsid w:val="003D07C5"/>
    <w:rsid w:val="003D33E9"/>
    <w:rsid w:val="003D5E9D"/>
    <w:rsid w:val="003E50AF"/>
    <w:rsid w:val="003F072C"/>
    <w:rsid w:val="003F5F86"/>
    <w:rsid w:val="00404DFA"/>
    <w:rsid w:val="004506DC"/>
    <w:rsid w:val="0045298F"/>
    <w:rsid w:val="00465D8A"/>
    <w:rsid w:val="004670F4"/>
    <w:rsid w:val="00471382"/>
    <w:rsid w:val="00472401"/>
    <w:rsid w:val="00475BA2"/>
    <w:rsid w:val="0048078E"/>
    <w:rsid w:val="00490E43"/>
    <w:rsid w:val="0049193C"/>
    <w:rsid w:val="00491FCC"/>
    <w:rsid w:val="00492F16"/>
    <w:rsid w:val="004B1AB2"/>
    <w:rsid w:val="004C0BD9"/>
    <w:rsid w:val="004D2C07"/>
    <w:rsid w:val="004E594E"/>
    <w:rsid w:val="004E7C01"/>
    <w:rsid w:val="004F325F"/>
    <w:rsid w:val="004F68D1"/>
    <w:rsid w:val="00502A00"/>
    <w:rsid w:val="005166AA"/>
    <w:rsid w:val="00520925"/>
    <w:rsid w:val="00527C5F"/>
    <w:rsid w:val="00534A41"/>
    <w:rsid w:val="005429D6"/>
    <w:rsid w:val="00551911"/>
    <w:rsid w:val="00551992"/>
    <w:rsid w:val="00561FD0"/>
    <w:rsid w:val="0056443B"/>
    <w:rsid w:val="005677B9"/>
    <w:rsid w:val="005A3EB6"/>
    <w:rsid w:val="005B1947"/>
    <w:rsid w:val="005B3056"/>
    <w:rsid w:val="005C5E76"/>
    <w:rsid w:val="005D3631"/>
    <w:rsid w:val="005F061A"/>
    <w:rsid w:val="00607D48"/>
    <w:rsid w:val="00610730"/>
    <w:rsid w:val="00613E34"/>
    <w:rsid w:val="00614ACD"/>
    <w:rsid w:val="0061584B"/>
    <w:rsid w:val="0061687A"/>
    <w:rsid w:val="00622A25"/>
    <w:rsid w:val="00651280"/>
    <w:rsid w:val="00672794"/>
    <w:rsid w:val="00674197"/>
    <w:rsid w:val="00674840"/>
    <w:rsid w:val="00680861"/>
    <w:rsid w:val="00680EE1"/>
    <w:rsid w:val="006A125E"/>
    <w:rsid w:val="006A1FF2"/>
    <w:rsid w:val="006A5BF1"/>
    <w:rsid w:val="006B7A28"/>
    <w:rsid w:val="006C5E57"/>
    <w:rsid w:val="006C658F"/>
    <w:rsid w:val="006D5D08"/>
    <w:rsid w:val="006E2C94"/>
    <w:rsid w:val="006E71D8"/>
    <w:rsid w:val="006F069E"/>
    <w:rsid w:val="006F738A"/>
    <w:rsid w:val="0074112A"/>
    <w:rsid w:val="00751E8C"/>
    <w:rsid w:val="0076112E"/>
    <w:rsid w:val="00765DB9"/>
    <w:rsid w:val="00774720"/>
    <w:rsid w:val="007869D0"/>
    <w:rsid w:val="00797CBE"/>
    <w:rsid w:val="007A01AB"/>
    <w:rsid w:val="007C0C31"/>
    <w:rsid w:val="007E2879"/>
    <w:rsid w:val="007E2A9C"/>
    <w:rsid w:val="007E379D"/>
    <w:rsid w:val="007F0071"/>
    <w:rsid w:val="007F396F"/>
    <w:rsid w:val="007F49F8"/>
    <w:rsid w:val="00805BDB"/>
    <w:rsid w:val="008104D9"/>
    <w:rsid w:val="008256A9"/>
    <w:rsid w:val="0082582E"/>
    <w:rsid w:val="008263B8"/>
    <w:rsid w:val="00845B92"/>
    <w:rsid w:val="00850B5F"/>
    <w:rsid w:val="00852E58"/>
    <w:rsid w:val="008820FC"/>
    <w:rsid w:val="00886947"/>
    <w:rsid w:val="00892098"/>
    <w:rsid w:val="008A314F"/>
    <w:rsid w:val="008A65B6"/>
    <w:rsid w:val="008C43B8"/>
    <w:rsid w:val="008D0D9D"/>
    <w:rsid w:val="008E02F6"/>
    <w:rsid w:val="008E14B3"/>
    <w:rsid w:val="008E1588"/>
    <w:rsid w:val="0091752F"/>
    <w:rsid w:val="00935912"/>
    <w:rsid w:val="009377A3"/>
    <w:rsid w:val="00937A98"/>
    <w:rsid w:val="009410E8"/>
    <w:rsid w:val="0094496C"/>
    <w:rsid w:val="009450CA"/>
    <w:rsid w:val="00962E63"/>
    <w:rsid w:val="009750A7"/>
    <w:rsid w:val="00975D5D"/>
    <w:rsid w:val="009810B2"/>
    <w:rsid w:val="00993AD9"/>
    <w:rsid w:val="00997BE3"/>
    <w:rsid w:val="009C73FC"/>
    <w:rsid w:val="009D298A"/>
    <w:rsid w:val="009D7433"/>
    <w:rsid w:val="00A35A85"/>
    <w:rsid w:val="00A37641"/>
    <w:rsid w:val="00A41F52"/>
    <w:rsid w:val="00A51324"/>
    <w:rsid w:val="00A62152"/>
    <w:rsid w:val="00A82FB0"/>
    <w:rsid w:val="00A94C50"/>
    <w:rsid w:val="00AB537B"/>
    <w:rsid w:val="00AC32CD"/>
    <w:rsid w:val="00AD43AB"/>
    <w:rsid w:val="00AD6B57"/>
    <w:rsid w:val="00AD6DDB"/>
    <w:rsid w:val="00AE6EAA"/>
    <w:rsid w:val="00AF59D1"/>
    <w:rsid w:val="00B05FF7"/>
    <w:rsid w:val="00B1597A"/>
    <w:rsid w:val="00B169AA"/>
    <w:rsid w:val="00B21AE6"/>
    <w:rsid w:val="00B21B4C"/>
    <w:rsid w:val="00B35008"/>
    <w:rsid w:val="00B358EC"/>
    <w:rsid w:val="00B57CF6"/>
    <w:rsid w:val="00B71BDA"/>
    <w:rsid w:val="00BB465C"/>
    <w:rsid w:val="00BB6271"/>
    <w:rsid w:val="00BC6EB5"/>
    <w:rsid w:val="00BD7ECF"/>
    <w:rsid w:val="00BE15FF"/>
    <w:rsid w:val="00BE7FD4"/>
    <w:rsid w:val="00BF582E"/>
    <w:rsid w:val="00BF7DEE"/>
    <w:rsid w:val="00C15A31"/>
    <w:rsid w:val="00C22CDC"/>
    <w:rsid w:val="00C33715"/>
    <w:rsid w:val="00C41C89"/>
    <w:rsid w:val="00C4500B"/>
    <w:rsid w:val="00C60A44"/>
    <w:rsid w:val="00C73922"/>
    <w:rsid w:val="00C83CAD"/>
    <w:rsid w:val="00C92F84"/>
    <w:rsid w:val="00CA6924"/>
    <w:rsid w:val="00CA7A6F"/>
    <w:rsid w:val="00CF752C"/>
    <w:rsid w:val="00CF7895"/>
    <w:rsid w:val="00D14C6C"/>
    <w:rsid w:val="00D21070"/>
    <w:rsid w:val="00D23327"/>
    <w:rsid w:val="00D23F37"/>
    <w:rsid w:val="00D253EE"/>
    <w:rsid w:val="00D25F5F"/>
    <w:rsid w:val="00D60671"/>
    <w:rsid w:val="00D65931"/>
    <w:rsid w:val="00D82A31"/>
    <w:rsid w:val="00D82D14"/>
    <w:rsid w:val="00D87A32"/>
    <w:rsid w:val="00DB3B99"/>
    <w:rsid w:val="00DB5673"/>
    <w:rsid w:val="00DD40B3"/>
    <w:rsid w:val="00DE1F77"/>
    <w:rsid w:val="00DE2CD0"/>
    <w:rsid w:val="00DE35B3"/>
    <w:rsid w:val="00E3050A"/>
    <w:rsid w:val="00E31707"/>
    <w:rsid w:val="00E47BC1"/>
    <w:rsid w:val="00E50C66"/>
    <w:rsid w:val="00E50F01"/>
    <w:rsid w:val="00E5236E"/>
    <w:rsid w:val="00E5603B"/>
    <w:rsid w:val="00E62F5E"/>
    <w:rsid w:val="00E63567"/>
    <w:rsid w:val="00E635DF"/>
    <w:rsid w:val="00E71C67"/>
    <w:rsid w:val="00E749FB"/>
    <w:rsid w:val="00E922E6"/>
    <w:rsid w:val="00E9308A"/>
    <w:rsid w:val="00EA6DB9"/>
    <w:rsid w:val="00EB1FF1"/>
    <w:rsid w:val="00EB2438"/>
    <w:rsid w:val="00EC46FA"/>
    <w:rsid w:val="00EC7D9A"/>
    <w:rsid w:val="00ED250F"/>
    <w:rsid w:val="00EE0C13"/>
    <w:rsid w:val="00EE4C44"/>
    <w:rsid w:val="00EF76E4"/>
    <w:rsid w:val="00F03188"/>
    <w:rsid w:val="00F13630"/>
    <w:rsid w:val="00F173A4"/>
    <w:rsid w:val="00F212F7"/>
    <w:rsid w:val="00F214EB"/>
    <w:rsid w:val="00F311F5"/>
    <w:rsid w:val="00F318CA"/>
    <w:rsid w:val="00F33A2A"/>
    <w:rsid w:val="00F40528"/>
    <w:rsid w:val="00F40C54"/>
    <w:rsid w:val="00F44509"/>
    <w:rsid w:val="00F642FC"/>
    <w:rsid w:val="00F70536"/>
    <w:rsid w:val="00F80318"/>
    <w:rsid w:val="00FA3797"/>
    <w:rsid w:val="00FA4C3E"/>
    <w:rsid w:val="00FB51DC"/>
    <w:rsid w:val="00FE3CA3"/>
    <w:rsid w:val="00FF7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C69CD5"/>
  <w15:chartTrackingRefBased/>
  <w15:docId w15:val="{DAA1929A-8A60-4E3E-9501-D8F5B057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uiPriority w:val="99"/>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33E9"/>
    <w:pPr>
      <w:tabs>
        <w:tab w:val="center" w:pos="4536"/>
        <w:tab w:val="right" w:pos="9072"/>
      </w:tabs>
      <w:spacing w:after="0" w:line="240" w:lineRule="auto"/>
    </w:pPr>
  </w:style>
  <w:style w:type="character" w:customStyle="1" w:styleId="En-tteCar">
    <w:name w:val="En-tête Car"/>
    <w:basedOn w:val="Policepardfaut"/>
    <w:link w:val="En-tte"/>
    <w:uiPriority w:val="99"/>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character" w:styleId="Lienhypertexte">
    <w:name w:val="Hyperlink"/>
    <w:basedOn w:val="Policepardfaut"/>
    <w:uiPriority w:val="99"/>
    <w:unhideWhenUsed/>
    <w:rsid w:val="00465D8A"/>
    <w:rPr>
      <w:color w:val="0000FF"/>
      <w:u w:val="single"/>
    </w:rPr>
  </w:style>
  <w:style w:type="paragraph" w:styleId="Sansinterligne">
    <w:name w:val="No Spacing"/>
    <w:link w:val="SansinterligneCar"/>
    <w:uiPriority w:val="1"/>
    <w:qFormat/>
    <w:rsid w:val="00B05F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5FF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c.saad@departement13.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c.saad@departement13.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lidarites-sante.gouv.fr/IMG/pdf/reforme-saad-2022-notice-explicative-et-faq-02.pdf" TargetMode="External"/><Relationship Id="rId4" Type="http://schemas.openxmlformats.org/officeDocument/2006/relationships/settings" Target="settings.xml"/><Relationship Id="rId9" Type="http://schemas.openxmlformats.org/officeDocument/2006/relationships/hyperlink" Target="https://solidarites-sante.gouv.fr/IMG/pdf/reforme-saad-2022-notice-explicative-et-faq-02.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D630-1209-4C13-BEA8-C8155EA3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2714</Words>
  <Characters>14932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BRETTON Anne-Claire</dc:creator>
  <cp:keywords/>
  <dc:description/>
  <cp:lastModifiedBy>BRETTON Anne-Claire</cp:lastModifiedBy>
  <cp:revision>29</cp:revision>
  <cp:lastPrinted>2023-09-21T06:58:00Z</cp:lastPrinted>
  <dcterms:created xsi:type="dcterms:W3CDTF">2022-11-23T13:25:00Z</dcterms:created>
  <dcterms:modified xsi:type="dcterms:W3CDTF">2023-10-09T06:28:00Z</dcterms:modified>
</cp:coreProperties>
</file>