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E52" w:rsidRDefault="00A07570" w:rsidP="00A07570">
      <w:pPr>
        <w:rPr>
          <w:rFonts w:ascii="Times New Roman" w:hAnsi="Times New Roman" w:cs="Times New Roman"/>
        </w:rPr>
      </w:pPr>
      <w:r>
        <w:rPr>
          <w:noProof/>
          <w:lang w:eastAsia="fr-FR"/>
        </w:rPr>
        <w:drawing>
          <wp:inline distT="0" distB="0" distL="0" distR="0" wp14:anchorId="5B2A1B84" wp14:editId="796E85B2">
            <wp:extent cx="2857500" cy="647700"/>
            <wp:effectExtent l="0" t="0" r="0" b="0"/>
            <wp:docPr id="4" name="Image 3" descr="https://www.departement13.fr/fileadmin/uploads/user_upload/ConseilGeneral/Logos/1-logoCDQuadri.jpg"/>
            <wp:cNvGraphicFramePr/>
            <a:graphic xmlns:a="http://schemas.openxmlformats.org/drawingml/2006/main">
              <a:graphicData uri="http://schemas.openxmlformats.org/drawingml/2006/picture">
                <pic:pic xmlns:pic="http://schemas.openxmlformats.org/drawingml/2006/picture">
                  <pic:nvPicPr>
                    <pic:cNvPr id="4" name="Image 3" descr="https://www.departement13.fr/fileadmin/uploads/user_upload/ConseilGeneral/Logos/1-logoCDQuadri.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6477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Pr>
          <w:noProof/>
          <w:color w:val="007E4E"/>
          <w:sz w:val="21"/>
          <w:szCs w:val="21"/>
          <w:shd w:val="clear" w:color="auto" w:fill="007E4E"/>
          <w:lang w:eastAsia="fr-FR"/>
        </w:rPr>
        <w:drawing>
          <wp:anchor distT="0" distB="0" distL="114300" distR="114300" simplePos="0" relativeHeight="251658240" behindDoc="0" locked="0" layoutInCell="1" allowOverlap="1" wp14:anchorId="0328B00B" wp14:editId="4AF63E88">
            <wp:simplePos x="0" y="0"/>
            <wp:positionH relativeFrom="column">
              <wp:align>right</wp:align>
            </wp:positionH>
            <wp:positionV relativeFrom="paragraph">
              <wp:align>top</wp:align>
            </wp:positionV>
            <wp:extent cx="1816100" cy="1440180"/>
            <wp:effectExtent l="0" t="0" r="0" b="7620"/>
            <wp:wrapSquare wrapText="bothSides"/>
            <wp:docPr id="1" name="Image 1" descr="http://www.cres-paca.org/_depot_arkcms_crespaca/_depot_arko/basesdoc/1/474146/vign_ars-paca-logo.jpg">
              <a:hlinkClick xmlns:a="http://schemas.openxmlformats.org/drawingml/2006/main" r:id="rId10" tooltip="&quot;ars_paca_log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res-paca.org/_depot_arkcms_crespaca/_depot_arko/basesdoc/1/474146/vign_ars-paca-logo.jpg">
                      <a:hlinkClick r:id="rId10" tooltip="&quot;ars_paca_logo&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6100" cy="1440180"/>
                    </a:xfrm>
                    <a:prstGeom prst="rect">
                      <a:avLst/>
                    </a:prstGeom>
                    <a:noFill/>
                    <a:ln>
                      <a:noFill/>
                    </a:ln>
                  </pic:spPr>
                </pic:pic>
              </a:graphicData>
            </a:graphic>
          </wp:anchor>
        </w:drawing>
      </w:r>
      <w:r>
        <w:rPr>
          <w:rFonts w:ascii="Times New Roman" w:hAnsi="Times New Roman" w:cs="Times New Roman"/>
        </w:rPr>
        <w:br w:type="textWrapping" w:clear="all"/>
      </w:r>
    </w:p>
    <w:p w:rsidR="00BD6E52" w:rsidRDefault="00BD6E52" w:rsidP="00BD6E52">
      <w:pPr>
        <w:jc w:val="center"/>
        <w:rPr>
          <w:rFonts w:ascii="Times New Roman" w:hAnsi="Times New Roman" w:cs="Times New Roman"/>
        </w:rPr>
      </w:pPr>
    </w:p>
    <w:p w:rsidR="00BD6E52" w:rsidRDefault="00BD6E52" w:rsidP="00BD6E52">
      <w:pPr>
        <w:jc w:val="center"/>
        <w:rPr>
          <w:rFonts w:ascii="Times New Roman" w:hAnsi="Times New Roman" w:cs="Times New Roman"/>
        </w:rPr>
      </w:pPr>
    </w:p>
    <w:p w:rsidR="00BD6E52" w:rsidRDefault="00BD6E52" w:rsidP="00BD6E52">
      <w:pPr>
        <w:jc w:val="center"/>
        <w:rPr>
          <w:rFonts w:ascii="Times New Roman" w:hAnsi="Times New Roman" w:cs="Times New Roman"/>
        </w:rPr>
      </w:pPr>
    </w:p>
    <w:p w:rsidR="00BD6E52" w:rsidRDefault="00BD6E52" w:rsidP="00BD6E52">
      <w:pPr>
        <w:jc w:val="center"/>
        <w:rPr>
          <w:rFonts w:ascii="Times New Roman" w:hAnsi="Times New Roman" w:cs="Times New Roman"/>
        </w:rPr>
      </w:pPr>
    </w:p>
    <w:p w:rsidR="00E81B17" w:rsidRPr="00BD6E52" w:rsidRDefault="00BD6E52" w:rsidP="00BD6E52">
      <w:pPr>
        <w:jc w:val="center"/>
        <w:rPr>
          <w:rFonts w:ascii="Times New Roman" w:hAnsi="Times New Roman" w:cs="Times New Roman"/>
          <w:b/>
          <w:sz w:val="36"/>
        </w:rPr>
      </w:pPr>
      <w:r w:rsidRPr="00BD6E52">
        <w:rPr>
          <w:rFonts w:ascii="Times New Roman" w:hAnsi="Times New Roman" w:cs="Times New Roman"/>
          <w:b/>
          <w:sz w:val="36"/>
        </w:rPr>
        <w:t>Conférence des financeurs de la prévention de la perte d’autonomie des personnes âgées de 60 ans et plus et de leurs proches aidants des Bouches-du-Rhône</w:t>
      </w:r>
    </w:p>
    <w:p w:rsidR="00BD6E52" w:rsidRPr="00BD6E52" w:rsidRDefault="00BD6E52" w:rsidP="00BD6E52">
      <w:pPr>
        <w:jc w:val="center"/>
        <w:rPr>
          <w:rFonts w:ascii="Times New Roman" w:hAnsi="Times New Roman" w:cs="Times New Roman"/>
          <w:b/>
          <w:sz w:val="36"/>
        </w:rPr>
      </w:pPr>
    </w:p>
    <w:p w:rsidR="00BD6E52" w:rsidRDefault="00BD6E52" w:rsidP="00BD6E52">
      <w:pPr>
        <w:jc w:val="center"/>
        <w:rPr>
          <w:rFonts w:ascii="Times New Roman" w:hAnsi="Times New Roman" w:cs="Times New Roman"/>
          <w:sz w:val="24"/>
        </w:rPr>
      </w:pPr>
    </w:p>
    <w:p w:rsidR="00BD6E52" w:rsidRDefault="00BD6E52" w:rsidP="00BD6E52">
      <w:pPr>
        <w:jc w:val="center"/>
        <w:rPr>
          <w:rFonts w:ascii="Times New Roman" w:hAnsi="Times New Roman" w:cs="Times New Roman"/>
          <w:sz w:val="24"/>
        </w:rPr>
      </w:pPr>
    </w:p>
    <w:p w:rsidR="00BD6E52" w:rsidRDefault="00BD6E52" w:rsidP="00BD6E52">
      <w:pPr>
        <w:jc w:val="center"/>
        <w:rPr>
          <w:rFonts w:ascii="Times New Roman" w:hAnsi="Times New Roman" w:cs="Times New Roman"/>
          <w:sz w:val="24"/>
        </w:rPr>
      </w:pPr>
    </w:p>
    <w:p w:rsidR="00BD6E52" w:rsidRDefault="00BD6E52" w:rsidP="00BD6E52">
      <w:pPr>
        <w:jc w:val="center"/>
        <w:rPr>
          <w:rFonts w:ascii="Times New Roman" w:hAnsi="Times New Roman" w:cs="Times New Roman"/>
          <w:sz w:val="24"/>
        </w:rPr>
      </w:pPr>
    </w:p>
    <w:p w:rsidR="00BD6E52" w:rsidRPr="00BD6E52" w:rsidRDefault="00BD6E52" w:rsidP="00BD6E52">
      <w:pPr>
        <w:jc w:val="center"/>
        <w:rPr>
          <w:rFonts w:ascii="Times New Roman" w:hAnsi="Times New Roman" w:cs="Times New Roman"/>
          <w:sz w:val="24"/>
        </w:rPr>
      </w:pPr>
    </w:p>
    <w:p w:rsidR="00BD6E52" w:rsidRPr="00BD6E52" w:rsidRDefault="00BD6E52" w:rsidP="00BD6E52">
      <w:pPr>
        <w:jc w:val="center"/>
        <w:rPr>
          <w:rFonts w:ascii="Times New Roman" w:hAnsi="Times New Roman" w:cs="Times New Roman"/>
          <w:sz w:val="24"/>
        </w:rPr>
      </w:pPr>
    </w:p>
    <w:p w:rsidR="00BD6E52" w:rsidRDefault="00BD6E52" w:rsidP="00BD6E52">
      <w:pPr>
        <w:rPr>
          <w:rFonts w:ascii="Times New Roman" w:hAnsi="Times New Roman" w:cs="Times New Roman"/>
        </w:rPr>
      </w:pPr>
    </w:p>
    <w:p w:rsidR="00BD6E52" w:rsidRPr="009A7D0F" w:rsidRDefault="0091763E" w:rsidP="00BD6E52">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48"/>
        </w:rPr>
      </w:pPr>
      <w:r w:rsidRPr="009A7D0F">
        <w:rPr>
          <w:rFonts w:ascii="Times New Roman" w:hAnsi="Times New Roman" w:cs="Times New Roman"/>
          <w:b/>
          <w:sz w:val="48"/>
        </w:rPr>
        <w:t>APPEL A CANDIDATURES</w:t>
      </w:r>
      <w:r w:rsidR="00BD6E52" w:rsidRPr="009A7D0F">
        <w:rPr>
          <w:rFonts w:ascii="Times New Roman" w:hAnsi="Times New Roman" w:cs="Times New Roman"/>
          <w:b/>
          <w:sz w:val="48"/>
        </w:rPr>
        <w:t xml:space="preserve"> 2019</w:t>
      </w:r>
    </w:p>
    <w:p w:rsidR="00BD6E52" w:rsidRPr="009A7D0F" w:rsidRDefault="00BD6E52" w:rsidP="00BD6E52">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48"/>
        </w:rPr>
      </w:pPr>
      <w:r w:rsidRPr="009A7D0F">
        <w:rPr>
          <w:rFonts w:ascii="Times New Roman" w:hAnsi="Times New Roman" w:cs="Times New Roman"/>
          <w:b/>
          <w:sz w:val="48"/>
        </w:rPr>
        <w:t>Pour la mise en œuvre d’actions collectives de prévention de la perte d’autonomie destinées aux résidents des EHPAD des Bouches-du-Rhône</w:t>
      </w:r>
    </w:p>
    <w:p w:rsidR="00BD6E52" w:rsidRDefault="00BD6E52" w:rsidP="00BD6E52">
      <w:pPr>
        <w:rPr>
          <w:rFonts w:ascii="Times New Roman" w:hAnsi="Times New Roman" w:cs="Times New Roman"/>
          <w:sz w:val="52"/>
        </w:rPr>
      </w:pPr>
    </w:p>
    <w:p w:rsidR="00BD6E52" w:rsidRPr="009A7D0F" w:rsidRDefault="000B209B" w:rsidP="000B209B">
      <w:pPr>
        <w:tabs>
          <w:tab w:val="left" w:pos="2170"/>
        </w:tabs>
        <w:jc w:val="center"/>
        <w:rPr>
          <w:rFonts w:ascii="Times New Roman" w:hAnsi="Times New Roman" w:cs="Times New Roman"/>
          <w:sz w:val="40"/>
        </w:rPr>
      </w:pPr>
      <w:r w:rsidRPr="009A7D0F">
        <w:rPr>
          <w:rFonts w:ascii="Times New Roman" w:hAnsi="Times New Roman" w:cs="Times New Roman"/>
          <w:sz w:val="40"/>
        </w:rPr>
        <w:t>Cahier des charges</w:t>
      </w:r>
    </w:p>
    <w:p w:rsidR="00BD6E52" w:rsidRDefault="00BD6E52" w:rsidP="00BD6E52">
      <w:pPr>
        <w:tabs>
          <w:tab w:val="left" w:pos="2170"/>
        </w:tabs>
        <w:rPr>
          <w:rFonts w:ascii="Times New Roman" w:hAnsi="Times New Roman" w:cs="Times New Roman"/>
          <w:sz w:val="52"/>
        </w:rPr>
      </w:pPr>
    </w:p>
    <w:p w:rsidR="00BD6E52" w:rsidRDefault="00BD6E52" w:rsidP="00BD6E52">
      <w:pPr>
        <w:tabs>
          <w:tab w:val="left" w:pos="2170"/>
        </w:tabs>
        <w:rPr>
          <w:rFonts w:ascii="Times New Roman" w:hAnsi="Times New Roman" w:cs="Times New Roman"/>
          <w:sz w:val="52"/>
        </w:rPr>
      </w:pPr>
    </w:p>
    <w:p w:rsidR="005877B1" w:rsidRPr="005877B1" w:rsidRDefault="00BD6E52" w:rsidP="005877B1">
      <w:pPr>
        <w:tabs>
          <w:tab w:val="left" w:pos="2170"/>
        </w:tabs>
        <w:jc w:val="center"/>
        <w:rPr>
          <w:rFonts w:ascii="Times New Roman" w:hAnsi="Times New Roman" w:cs="Times New Roman"/>
          <w:b/>
          <w:sz w:val="28"/>
        </w:rPr>
      </w:pPr>
      <w:r w:rsidRPr="005877B1">
        <w:rPr>
          <w:rFonts w:ascii="Times New Roman" w:hAnsi="Times New Roman" w:cs="Times New Roman"/>
          <w:b/>
          <w:sz w:val="28"/>
        </w:rPr>
        <w:t>Date limite d</w:t>
      </w:r>
      <w:r w:rsidR="005877B1" w:rsidRPr="005877B1">
        <w:rPr>
          <w:rFonts w:ascii="Times New Roman" w:hAnsi="Times New Roman" w:cs="Times New Roman"/>
          <w:b/>
          <w:sz w:val="28"/>
        </w:rPr>
        <w:t xml:space="preserve">e réception des dossiers : </w:t>
      </w:r>
      <w:r w:rsidR="009A7D0F">
        <w:rPr>
          <w:rFonts w:ascii="Times New Roman" w:hAnsi="Times New Roman" w:cs="Times New Roman"/>
          <w:b/>
          <w:sz w:val="28"/>
        </w:rPr>
        <w:t>lundi 02 septembre</w:t>
      </w:r>
      <w:r w:rsidR="00760022">
        <w:rPr>
          <w:rFonts w:ascii="Times New Roman" w:hAnsi="Times New Roman" w:cs="Times New Roman"/>
          <w:b/>
          <w:sz w:val="28"/>
        </w:rPr>
        <w:t xml:space="preserve"> à 16h00</w:t>
      </w:r>
    </w:p>
    <w:p w:rsidR="00B040AD" w:rsidRPr="005877B1" w:rsidRDefault="00B040AD" w:rsidP="005877B1">
      <w:pPr>
        <w:tabs>
          <w:tab w:val="left" w:pos="2170"/>
        </w:tabs>
        <w:jc w:val="center"/>
        <w:rPr>
          <w:rFonts w:ascii="Times New Roman" w:hAnsi="Times New Roman" w:cs="Times New Roman"/>
          <w:b/>
          <w:sz w:val="28"/>
        </w:rPr>
      </w:pPr>
    </w:p>
    <w:p w:rsidR="00B040AD" w:rsidRDefault="00B040AD" w:rsidP="00BD6E52">
      <w:pPr>
        <w:tabs>
          <w:tab w:val="left" w:pos="2170"/>
        </w:tabs>
        <w:jc w:val="center"/>
        <w:rPr>
          <w:rFonts w:ascii="Times New Roman" w:hAnsi="Times New Roman" w:cs="Times New Roman"/>
          <w:b/>
          <w:sz w:val="32"/>
        </w:rPr>
      </w:pPr>
    </w:p>
    <w:p w:rsidR="00F47362" w:rsidRDefault="00F47362" w:rsidP="00B040AD">
      <w:pPr>
        <w:tabs>
          <w:tab w:val="left" w:pos="2170"/>
        </w:tabs>
        <w:jc w:val="right"/>
        <w:rPr>
          <w:rFonts w:ascii="Times New Roman" w:hAnsi="Times New Roman" w:cs="Times New Roman"/>
          <w:b/>
          <w:sz w:val="20"/>
        </w:rPr>
      </w:pPr>
    </w:p>
    <w:p w:rsidR="00F47362" w:rsidRDefault="00F47362" w:rsidP="00B040AD">
      <w:pPr>
        <w:tabs>
          <w:tab w:val="left" w:pos="2170"/>
        </w:tabs>
        <w:jc w:val="right"/>
        <w:rPr>
          <w:rFonts w:ascii="Times New Roman" w:hAnsi="Times New Roman" w:cs="Times New Roman"/>
          <w:b/>
          <w:sz w:val="20"/>
        </w:rPr>
      </w:pPr>
    </w:p>
    <w:p w:rsidR="00D10515" w:rsidRDefault="00D10515" w:rsidP="00B040AD">
      <w:pPr>
        <w:tabs>
          <w:tab w:val="left" w:pos="2170"/>
        </w:tabs>
        <w:jc w:val="right"/>
        <w:rPr>
          <w:rFonts w:ascii="Times New Roman" w:hAnsi="Times New Roman" w:cs="Times New Roman"/>
          <w:b/>
          <w:sz w:val="20"/>
        </w:rPr>
      </w:pPr>
    </w:p>
    <w:p w:rsidR="00F47362" w:rsidRDefault="00F47362" w:rsidP="00B040AD">
      <w:pPr>
        <w:tabs>
          <w:tab w:val="left" w:pos="2170"/>
        </w:tabs>
        <w:jc w:val="right"/>
        <w:rPr>
          <w:rFonts w:ascii="Times New Roman" w:hAnsi="Times New Roman" w:cs="Times New Roman"/>
          <w:b/>
          <w:sz w:val="20"/>
        </w:rPr>
      </w:pPr>
    </w:p>
    <w:p w:rsidR="000B1391" w:rsidRDefault="000B1391" w:rsidP="000B1391">
      <w:pPr>
        <w:tabs>
          <w:tab w:val="left" w:pos="2170"/>
        </w:tabs>
        <w:rPr>
          <w:rFonts w:ascii="Times New Roman" w:hAnsi="Times New Roman" w:cs="Times New Roman"/>
          <w:b/>
          <w:sz w:val="28"/>
        </w:rPr>
      </w:pPr>
      <w:r w:rsidRPr="000B1391">
        <w:rPr>
          <w:rFonts w:ascii="Times New Roman" w:hAnsi="Times New Roman" w:cs="Times New Roman"/>
          <w:b/>
          <w:sz w:val="28"/>
        </w:rPr>
        <w:lastRenderedPageBreak/>
        <w:t>I</w:t>
      </w:r>
      <w:r>
        <w:rPr>
          <w:rFonts w:ascii="Times New Roman" w:hAnsi="Times New Roman" w:cs="Times New Roman"/>
          <w:b/>
          <w:sz w:val="28"/>
        </w:rPr>
        <w:t xml:space="preserve"> – Contexte</w:t>
      </w:r>
    </w:p>
    <w:p w:rsidR="000B1391" w:rsidRDefault="000B1391" w:rsidP="000B1391">
      <w:pPr>
        <w:tabs>
          <w:tab w:val="left" w:pos="2170"/>
        </w:tabs>
        <w:rPr>
          <w:rFonts w:ascii="Times New Roman" w:hAnsi="Times New Roman" w:cs="Times New Roman"/>
          <w:b/>
          <w:sz w:val="28"/>
        </w:rPr>
      </w:pPr>
    </w:p>
    <w:p w:rsidR="000B1391" w:rsidRDefault="000B1391" w:rsidP="000B1391">
      <w:pPr>
        <w:tabs>
          <w:tab w:val="left" w:pos="2170"/>
        </w:tabs>
        <w:jc w:val="both"/>
        <w:rPr>
          <w:rFonts w:ascii="Times New Roman" w:hAnsi="Times New Roman" w:cs="Times New Roman"/>
          <w:sz w:val="24"/>
        </w:rPr>
      </w:pPr>
      <w:r w:rsidRPr="000B1391">
        <w:rPr>
          <w:rFonts w:ascii="Times New Roman" w:hAnsi="Times New Roman" w:cs="Times New Roman"/>
          <w:sz w:val="24"/>
        </w:rPr>
        <w:t>La loi</w:t>
      </w:r>
      <w:r>
        <w:rPr>
          <w:rFonts w:ascii="Times New Roman" w:hAnsi="Times New Roman" w:cs="Times New Roman"/>
          <w:sz w:val="24"/>
        </w:rPr>
        <w:t xml:space="preserve"> n° 2015-1776 du 28 décembre 2015 relative à l’adaptation de la société au vieillissement (ASV) a fait de la prévention de la perte d’autonomie et du maintien à domicile des personnes âgées, l’un des objectifs majeurs de notre système de santé et de l’organisation du secteur médico-social et social.</w:t>
      </w:r>
    </w:p>
    <w:p w:rsidR="007627C4" w:rsidRDefault="007627C4" w:rsidP="000B1391">
      <w:pPr>
        <w:tabs>
          <w:tab w:val="left" w:pos="2170"/>
        </w:tabs>
        <w:jc w:val="both"/>
        <w:rPr>
          <w:rFonts w:ascii="Times New Roman" w:hAnsi="Times New Roman" w:cs="Times New Roman"/>
          <w:sz w:val="24"/>
        </w:rPr>
      </w:pPr>
    </w:p>
    <w:p w:rsidR="000B1391" w:rsidRDefault="000B1391" w:rsidP="000B1391">
      <w:pPr>
        <w:tabs>
          <w:tab w:val="left" w:pos="2170"/>
        </w:tabs>
        <w:jc w:val="both"/>
        <w:rPr>
          <w:rFonts w:ascii="Times New Roman" w:hAnsi="Times New Roman" w:cs="Times New Roman"/>
          <w:sz w:val="24"/>
        </w:rPr>
      </w:pPr>
      <w:r>
        <w:rPr>
          <w:rFonts w:ascii="Times New Roman" w:hAnsi="Times New Roman" w:cs="Times New Roman"/>
          <w:sz w:val="24"/>
        </w:rPr>
        <w:t xml:space="preserve">La loi ASV a créé, dans chaque département, une Conférence des financeurs </w:t>
      </w:r>
      <w:r w:rsidR="00242645">
        <w:rPr>
          <w:rFonts w:ascii="Times New Roman" w:hAnsi="Times New Roman" w:cs="Times New Roman"/>
          <w:sz w:val="24"/>
        </w:rPr>
        <w:t>de la prévention de la perte d‘autonomie des personnes âgées de 60 ans et plus, présidée par le Président du Conseil départemental et</w:t>
      </w:r>
      <w:r w:rsidR="0091763E">
        <w:rPr>
          <w:rFonts w:ascii="Times New Roman" w:hAnsi="Times New Roman" w:cs="Times New Roman"/>
          <w:sz w:val="24"/>
        </w:rPr>
        <w:t xml:space="preserve"> vice présidé</w:t>
      </w:r>
      <w:r w:rsidR="003C583E">
        <w:rPr>
          <w:rFonts w:ascii="Times New Roman" w:hAnsi="Times New Roman" w:cs="Times New Roman"/>
          <w:sz w:val="24"/>
        </w:rPr>
        <w:t>e</w:t>
      </w:r>
      <w:r w:rsidR="0091763E">
        <w:rPr>
          <w:rFonts w:ascii="Times New Roman" w:hAnsi="Times New Roman" w:cs="Times New Roman"/>
          <w:sz w:val="24"/>
        </w:rPr>
        <w:t xml:space="preserve"> par le Directeur G</w:t>
      </w:r>
      <w:r w:rsidR="00242645">
        <w:rPr>
          <w:rFonts w:ascii="Times New Roman" w:hAnsi="Times New Roman" w:cs="Times New Roman"/>
          <w:sz w:val="24"/>
        </w:rPr>
        <w:t>énéral de l’Agence Régionale de Santé ou son représentant.</w:t>
      </w:r>
    </w:p>
    <w:p w:rsidR="007627C4" w:rsidRDefault="007627C4" w:rsidP="000B1391">
      <w:pPr>
        <w:tabs>
          <w:tab w:val="left" w:pos="2170"/>
        </w:tabs>
        <w:jc w:val="both"/>
        <w:rPr>
          <w:rFonts w:ascii="Times New Roman" w:hAnsi="Times New Roman" w:cs="Times New Roman"/>
          <w:sz w:val="24"/>
        </w:rPr>
      </w:pPr>
    </w:p>
    <w:p w:rsidR="00242645" w:rsidRDefault="00242645" w:rsidP="000B1391">
      <w:pPr>
        <w:tabs>
          <w:tab w:val="left" w:pos="2170"/>
        </w:tabs>
        <w:jc w:val="both"/>
        <w:rPr>
          <w:rFonts w:ascii="Times New Roman" w:hAnsi="Times New Roman" w:cs="Times New Roman"/>
          <w:sz w:val="24"/>
        </w:rPr>
      </w:pPr>
      <w:r>
        <w:rPr>
          <w:rFonts w:ascii="Times New Roman" w:hAnsi="Times New Roman" w:cs="Times New Roman"/>
          <w:sz w:val="24"/>
        </w:rPr>
        <w:t>Elle est composée, dans les Bouches-du-Rhône, de représentants de l’ANAH, de la CARSAT, de la Sécurité Sociale des Indépendants, de la Mutualité Sociale Agricole, des Caisses de Retraite AGIRC ARRCO, de la Caisse Primaire de l’Assurance Maladie, de la Mutualité Française, de l’UDCCAS.</w:t>
      </w:r>
    </w:p>
    <w:p w:rsidR="007627C4" w:rsidRDefault="007627C4" w:rsidP="000B1391">
      <w:pPr>
        <w:tabs>
          <w:tab w:val="left" w:pos="2170"/>
        </w:tabs>
        <w:jc w:val="both"/>
        <w:rPr>
          <w:rFonts w:ascii="Times New Roman" w:hAnsi="Times New Roman" w:cs="Times New Roman"/>
          <w:sz w:val="24"/>
        </w:rPr>
      </w:pPr>
    </w:p>
    <w:p w:rsidR="00242645" w:rsidRDefault="00242645" w:rsidP="000B1391">
      <w:pPr>
        <w:tabs>
          <w:tab w:val="left" w:pos="2170"/>
        </w:tabs>
        <w:jc w:val="both"/>
        <w:rPr>
          <w:rFonts w:ascii="Times New Roman" w:hAnsi="Times New Roman" w:cs="Times New Roman"/>
          <w:sz w:val="24"/>
        </w:rPr>
      </w:pPr>
      <w:r>
        <w:rPr>
          <w:rFonts w:ascii="Times New Roman" w:hAnsi="Times New Roman" w:cs="Times New Roman"/>
          <w:sz w:val="24"/>
        </w:rPr>
        <w:t>La Conférence a pour mission de coordonner</w:t>
      </w:r>
      <w:r w:rsidR="00A83826">
        <w:rPr>
          <w:rFonts w:ascii="Times New Roman" w:hAnsi="Times New Roman" w:cs="Times New Roman"/>
          <w:sz w:val="24"/>
        </w:rPr>
        <w:t xml:space="preserve">, </w:t>
      </w:r>
      <w:r w:rsidR="00C27A1D">
        <w:rPr>
          <w:rFonts w:ascii="Times New Roman" w:hAnsi="Times New Roman" w:cs="Times New Roman"/>
          <w:sz w:val="24"/>
        </w:rPr>
        <w:t>sur le plan départemental,</w:t>
      </w:r>
      <w:r>
        <w:rPr>
          <w:rFonts w:ascii="Times New Roman" w:hAnsi="Times New Roman" w:cs="Times New Roman"/>
          <w:sz w:val="24"/>
        </w:rPr>
        <w:t xml:space="preserve"> les financements de la prévention de la perte d’autonomie autour d’une stratégie commune.</w:t>
      </w:r>
    </w:p>
    <w:p w:rsidR="00C27A1D" w:rsidRDefault="00C27A1D" w:rsidP="000B1391">
      <w:pPr>
        <w:tabs>
          <w:tab w:val="left" w:pos="2170"/>
        </w:tabs>
        <w:jc w:val="both"/>
        <w:rPr>
          <w:rFonts w:ascii="Times New Roman" w:hAnsi="Times New Roman" w:cs="Times New Roman"/>
          <w:sz w:val="24"/>
        </w:rPr>
      </w:pPr>
      <w:r>
        <w:rPr>
          <w:rFonts w:ascii="Times New Roman" w:hAnsi="Times New Roman" w:cs="Times New Roman"/>
          <w:sz w:val="24"/>
        </w:rPr>
        <w:t>Elle s’est dotée d’un règlement intérieur et d’un programme coordonné de financement des actions de prévention</w:t>
      </w:r>
      <w:r w:rsidR="00560770">
        <w:rPr>
          <w:rFonts w:ascii="Times New Roman" w:hAnsi="Times New Roman" w:cs="Times New Roman"/>
          <w:sz w:val="24"/>
        </w:rPr>
        <w:t>,</w:t>
      </w:r>
      <w:r>
        <w:rPr>
          <w:rFonts w:ascii="Times New Roman" w:hAnsi="Times New Roman" w:cs="Times New Roman"/>
          <w:sz w:val="24"/>
        </w:rPr>
        <w:t xml:space="preserve"> décliné en cinq axes et en 24 fiches ac</w:t>
      </w:r>
      <w:r w:rsidR="005877B1">
        <w:rPr>
          <w:rFonts w:ascii="Times New Roman" w:hAnsi="Times New Roman" w:cs="Times New Roman"/>
          <w:sz w:val="24"/>
        </w:rPr>
        <w:t xml:space="preserve">tions </w:t>
      </w:r>
      <w:r w:rsidR="000A4BD7">
        <w:rPr>
          <w:rFonts w:ascii="Times New Roman" w:hAnsi="Times New Roman" w:cs="Times New Roman"/>
          <w:sz w:val="24"/>
        </w:rPr>
        <w:t>(d</w:t>
      </w:r>
      <w:r w:rsidR="007973A9">
        <w:rPr>
          <w:rFonts w:ascii="Times New Roman" w:hAnsi="Times New Roman" w:cs="Times New Roman"/>
          <w:sz w:val="24"/>
        </w:rPr>
        <w:t>isponible</w:t>
      </w:r>
      <w:r w:rsidR="005877B1">
        <w:rPr>
          <w:rFonts w:ascii="Times New Roman" w:hAnsi="Times New Roman" w:cs="Times New Roman"/>
          <w:sz w:val="24"/>
        </w:rPr>
        <w:t xml:space="preserve"> sur le site du CD13</w:t>
      </w:r>
      <w:r w:rsidR="00560770">
        <w:rPr>
          <w:rFonts w:ascii="Times New Roman" w:hAnsi="Times New Roman" w:cs="Times New Roman"/>
          <w:sz w:val="24"/>
        </w:rPr>
        <w:t>, rubrique « S</w:t>
      </w:r>
      <w:r w:rsidR="007973A9">
        <w:rPr>
          <w:rFonts w:ascii="Times New Roman" w:hAnsi="Times New Roman" w:cs="Times New Roman"/>
          <w:sz w:val="24"/>
        </w:rPr>
        <w:t>éniors » « Vivre chez soi »</w:t>
      </w:r>
      <w:r w:rsidR="005877B1">
        <w:rPr>
          <w:rFonts w:ascii="Times New Roman" w:hAnsi="Times New Roman" w:cs="Times New Roman"/>
          <w:sz w:val="24"/>
        </w:rPr>
        <w:t>).</w:t>
      </w:r>
    </w:p>
    <w:p w:rsidR="00C27A1D" w:rsidRDefault="00C27A1D" w:rsidP="000B1391">
      <w:pPr>
        <w:tabs>
          <w:tab w:val="left" w:pos="2170"/>
        </w:tabs>
        <w:jc w:val="both"/>
        <w:rPr>
          <w:rFonts w:ascii="Times New Roman" w:hAnsi="Times New Roman" w:cs="Times New Roman"/>
          <w:sz w:val="24"/>
        </w:rPr>
      </w:pPr>
    </w:p>
    <w:p w:rsidR="00C27A1D" w:rsidRDefault="00C27A1D" w:rsidP="000B1391">
      <w:pPr>
        <w:tabs>
          <w:tab w:val="left" w:pos="2170"/>
        </w:tabs>
        <w:jc w:val="both"/>
        <w:rPr>
          <w:rFonts w:ascii="Times New Roman" w:hAnsi="Times New Roman" w:cs="Times New Roman"/>
          <w:sz w:val="24"/>
        </w:rPr>
      </w:pPr>
      <w:r>
        <w:rPr>
          <w:rFonts w:ascii="Times New Roman" w:hAnsi="Times New Roman" w:cs="Times New Roman"/>
          <w:sz w:val="24"/>
        </w:rPr>
        <w:t xml:space="preserve">Des </w:t>
      </w:r>
      <w:r w:rsidR="000A4BD7">
        <w:rPr>
          <w:rFonts w:ascii="Times New Roman" w:hAnsi="Times New Roman" w:cs="Times New Roman"/>
          <w:sz w:val="24"/>
        </w:rPr>
        <w:t>financements spécifiques de la c</w:t>
      </w:r>
      <w:r>
        <w:rPr>
          <w:rFonts w:ascii="Times New Roman" w:hAnsi="Times New Roman" w:cs="Times New Roman"/>
          <w:sz w:val="24"/>
        </w:rPr>
        <w:t xml:space="preserve">aisse </w:t>
      </w:r>
      <w:r w:rsidR="000A4BD7">
        <w:rPr>
          <w:rFonts w:ascii="Times New Roman" w:hAnsi="Times New Roman" w:cs="Times New Roman"/>
          <w:sz w:val="24"/>
        </w:rPr>
        <w:t>nationale de solidarité pour l’a</w:t>
      </w:r>
      <w:r>
        <w:rPr>
          <w:rFonts w:ascii="Times New Roman" w:hAnsi="Times New Roman" w:cs="Times New Roman"/>
          <w:sz w:val="24"/>
        </w:rPr>
        <w:t>utonomie (CNSA) sont attribués annuellement au Conseil départemental pour  la mise en place :</w:t>
      </w:r>
    </w:p>
    <w:p w:rsidR="00C27A1D" w:rsidRPr="00C54E91" w:rsidRDefault="00C27A1D" w:rsidP="00C54E91">
      <w:pPr>
        <w:pStyle w:val="Paragraphedeliste"/>
        <w:numPr>
          <w:ilvl w:val="0"/>
          <w:numId w:val="4"/>
        </w:numPr>
        <w:tabs>
          <w:tab w:val="left" w:pos="2170"/>
        </w:tabs>
        <w:jc w:val="both"/>
        <w:rPr>
          <w:rFonts w:ascii="Times New Roman" w:hAnsi="Times New Roman" w:cs="Times New Roman"/>
          <w:sz w:val="24"/>
        </w:rPr>
      </w:pPr>
      <w:r w:rsidRPr="00C54E91">
        <w:rPr>
          <w:rFonts w:ascii="Times New Roman" w:hAnsi="Times New Roman" w:cs="Times New Roman"/>
          <w:sz w:val="24"/>
        </w:rPr>
        <w:t xml:space="preserve">d’actions collectives de prévention, </w:t>
      </w:r>
    </w:p>
    <w:p w:rsidR="00C27A1D" w:rsidRPr="00C54E91" w:rsidRDefault="00C27A1D" w:rsidP="00C54E91">
      <w:pPr>
        <w:pStyle w:val="Paragraphedeliste"/>
        <w:numPr>
          <w:ilvl w:val="0"/>
          <w:numId w:val="4"/>
        </w:numPr>
        <w:tabs>
          <w:tab w:val="left" w:pos="2170"/>
        </w:tabs>
        <w:jc w:val="both"/>
        <w:rPr>
          <w:rFonts w:ascii="Times New Roman" w:hAnsi="Times New Roman" w:cs="Times New Roman"/>
          <w:sz w:val="24"/>
        </w:rPr>
      </w:pPr>
      <w:r w:rsidRPr="00C54E91">
        <w:rPr>
          <w:rFonts w:ascii="Times New Roman" w:hAnsi="Times New Roman" w:cs="Times New Roman"/>
          <w:sz w:val="24"/>
        </w:rPr>
        <w:t>d’actions  de prévention dans les résidences autonomie.</w:t>
      </w:r>
    </w:p>
    <w:p w:rsidR="00C27A1D" w:rsidRDefault="00C27A1D" w:rsidP="000B1391">
      <w:pPr>
        <w:tabs>
          <w:tab w:val="left" w:pos="2170"/>
        </w:tabs>
        <w:jc w:val="both"/>
        <w:rPr>
          <w:rFonts w:ascii="Times New Roman" w:hAnsi="Times New Roman" w:cs="Times New Roman"/>
          <w:sz w:val="24"/>
        </w:rPr>
      </w:pPr>
    </w:p>
    <w:p w:rsidR="00C27A1D" w:rsidRDefault="00C27A1D" w:rsidP="000B1391">
      <w:pPr>
        <w:tabs>
          <w:tab w:val="left" w:pos="2170"/>
        </w:tabs>
        <w:jc w:val="both"/>
        <w:rPr>
          <w:rFonts w:ascii="Times New Roman" w:hAnsi="Times New Roman" w:cs="Times New Roman"/>
          <w:sz w:val="24"/>
        </w:rPr>
      </w:pPr>
      <w:r>
        <w:rPr>
          <w:rFonts w:ascii="Times New Roman" w:hAnsi="Times New Roman" w:cs="Times New Roman"/>
          <w:sz w:val="24"/>
        </w:rPr>
        <w:t>Ces dépenses sont gérées par le Département.</w:t>
      </w:r>
    </w:p>
    <w:p w:rsidR="00C27A1D" w:rsidRDefault="00C27A1D" w:rsidP="000B1391">
      <w:pPr>
        <w:tabs>
          <w:tab w:val="left" w:pos="2170"/>
        </w:tabs>
        <w:jc w:val="both"/>
        <w:rPr>
          <w:rFonts w:ascii="Times New Roman" w:hAnsi="Times New Roman" w:cs="Times New Roman"/>
          <w:sz w:val="24"/>
        </w:rPr>
      </w:pPr>
    </w:p>
    <w:p w:rsidR="00C27A1D" w:rsidRDefault="00C27A1D" w:rsidP="000B1391">
      <w:pPr>
        <w:tabs>
          <w:tab w:val="left" w:pos="2170"/>
        </w:tabs>
        <w:jc w:val="both"/>
        <w:rPr>
          <w:rFonts w:ascii="Times New Roman" w:hAnsi="Times New Roman" w:cs="Times New Roman"/>
          <w:sz w:val="24"/>
        </w:rPr>
      </w:pPr>
      <w:r>
        <w:rPr>
          <w:rFonts w:ascii="Times New Roman" w:hAnsi="Times New Roman" w:cs="Times New Roman"/>
          <w:sz w:val="24"/>
        </w:rPr>
        <w:t>Dans le cadre du Plan National de Santé Publique 2018-2022, la Min</w:t>
      </w:r>
      <w:r w:rsidR="0091763E">
        <w:rPr>
          <w:rFonts w:ascii="Times New Roman" w:hAnsi="Times New Roman" w:cs="Times New Roman"/>
          <w:sz w:val="24"/>
        </w:rPr>
        <w:t>istre des Solidarités et de la S</w:t>
      </w:r>
      <w:r>
        <w:rPr>
          <w:rFonts w:ascii="Times New Roman" w:hAnsi="Times New Roman" w:cs="Times New Roman"/>
          <w:sz w:val="24"/>
        </w:rPr>
        <w:t>anté a rappelé, lors de la présentation de la feuille de route « Grand âge et autonomie » du 30 mai 2018</w:t>
      </w:r>
      <w:r w:rsidR="0091763E">
        <w:rPr>
          <w:rFonts w:ascii="Times New Roman" w:hAnsi="Times New Roman" w:cs="Times New Roman"/>
          <w:sz w:val="24"/>
        </w:rPr>
        <w:t>,</w:t>
      </w:r>
      <w:r>
        <w:rPr>
          <w:rFonts w:ascii="Times New Roman" w:hAnsi="Times New Roman" w:cs="Times New Roman"/>
          <w:sz w:val="24"/>
        </w:rPr>
        <w:t xml:space="preserve"> que la prévention constituait un axe majeur </w:t>
      </w:r>
      <w:r w:rsidR="00E97AE3">
        <w:rPr>
          <w:rFonts w:ascii="Times New Roman" w:hAnsi="Times New Roman" w:cs="Times New Roman"/>
          <w:sz w:val="24"/>
        </w:rPr>
        <w:t>de la stratégie nationale de santé pour les personnes âgées, qu’elles résident à domicile ou en établissement.</w:t>
      </w:r>
    </w:p>
    <w:p w:rsidR="0091763E" w:rsidRDefault="0091763E" w:rsidP="000B1391">
      <w:pPr>
        <w:tabs>
          <w:tab w:val="left" w:pos="2170"/>
        </w:tabs>
        <w:jc w:val="both"/>
        <w:rPr>
          <w:rFonts w:ascii="Times New Roman" w:hAnsi="Times New Roman" w:cs="Times New Roman"/>
          <w:sz w:val="24"/>
        </w:rPr>
      </w:pPr>
    </w:p>
    <w:p w:rsidR="00E97AE3" w:rsidRDefault="00E97AE3" w:rsidP="000B1391">
      <w:pPr>
        <w:tabs>
          <w:tab w:val="left" w:pos="2170"/>
        </w:tabs>
        <w:jc w:val="both"/>
        <w:rPr>
          <w:rFonts w:ascii="Times New Roman" w:hAnsi="Times New Roman" w:cs="Times New Roman"/>
          <w:sz w:val="24"/>
        </w:rPr>
      </w:pPr>
      <w:r>
        <w:rPr>
          <w:rFonts w:ascii="Times New Roman" w:hAnsi="Times New Roman" w:cs="Times New Roman"/>
          <w:sz w:val="24"/>
        </w:rPr>
        <w:t xml:space="preserve">Ainsi, le périmètre d’éligibilité des dépenses a évolué pour développer et renforcer la prévention en EHPAD et ainsi réduire ou retarder la perte d’autonomie. </w:t>
      </w:r>
    </w:p>
    <w:p w:rsidR="00E97AE3" w:rsidRDefault="00E97AE3" w:rsidP="000B1391">
      <w:pPr>
        <w:tabs>
          <w:tab w:val="left" w:pos="2170"/>
        </w:tabs>
        <w:jc w:val="both"/>
        <w:rPr>
          <w:rFonts w:ascii="Times New Roman" w:hAnsi="Times New Roman" w:cs="Times New Roman"/>
          <w:sz w:val="24"/>
        </w:rPr>
      </w:pPr>
    </w:p>
    <w:p w:rsidR="00E97AE3" w:rsidRDefault="00E97AE3" w:rsidP="000B1391">
      <w:pPr>
        <w:tabs>
          <w:tab w:val="left" w:pos="2170"/>
        </w:tabs>
        <w:jc w:val="both"/>
        <w:rPr>
          <w:rFonts w:ascii="Times New Roman" w:hAnsi="Times New Roman" w:cs="Times New Roman"/>
          <w:sz w:val="24"/>
        </w:rPr>
      </w:pPr>
      <w:r>
        <w:rPr>
          <w:rFonts w:ascii="Times New Roman" w:hAnsi="Times New Roman" w:cs="Times New Roman"/>
          <w:sz w:val="24"/>
        </w:rPr>
        <w:t>L’instruction n° DGCS /3A/CNSA/2018/156 du 25 juin 2018 permet désormais la mobilisation des concours versés aux conférences des financeurs à destination des résidents des EHPAD pour la mise en œuvre d’actions collectives de prévention.</w:t>
      </w:r>
    </w:p>
    <w:p w:rsidR="00E0366C" w:rsidRDefault="00E0366C" w:rsidP="000B1391">
      <w:pPr>
        <w:tabs>
          <w:tab w:val="left" w:pos="2170"/>
        </w:tabs>
        <w:jc w:val="both"/>
        <w:rPr>
          <w:rFonts w:ascii="Times New Roman" w:hAnsi="Times New Roman" w:cs="Times New Roman"/>
          <w:sz w:val="24"/>
        </w:rPr>
      </w:pPr>
    </w:p>
    <w:p w:rsidR="00E0366C" w:rsidRDefault="005B1150" w:rsidP="000B1391">
      <w:pPr>
        <w:tabs>
          <w:tab w:val="left" w:pos="2170"/>
        </w:tabs>
        <w:jc w:val="both"/>
        <w:rPr>
          <w:rFonts w:ascii="Times New Roman" w:hAnsi="Times New Roman" w:cs="Times New Roman"/>
          <w:sz w:val="24"/>
        </w:rPr>
      </w:pPr>
      <w:r>
        <w:rPr>
          <w:rFonts w:ascii="Times New Roman" w:hAnsi="Times New Roman" w:cs="Times New Roman"/>
          <w:sz w:val="24"/>
        </w:rPr>
        <w:t xml:space="preserve">Le présent appel à candidatures vise à permettre aux EHPAD porteurs de projets, de </w:t>
      </w:r>
      <w:r w:rsidR="009313EF">
        <w:rPr>
          <w:rFonts w:ascii="Times New Roman" w:hAnsi="Times New Roman" w:cs="Times New Roman"/>
          <w:sz w:val="24"/>
        </w:rPr>
        <w:t>pro</w:t>
      </w:r>
      <w:r w:rsidR="000A4BD7">
        <w:rPr>
          <w:rFonts w:ascii="Times New Roman" w:hAnsi="Times New Roman" w:cs="Times New Roman"/>
          <w:sz w:val="24"/>
        </w:rPr>
        <w:t>poser des actions de prévention.</w:t>
      </w:r>
    </w:p>
    <w:p w:rsidR="00CC1048" w:rsidRDefault="00CC1048" w:rsidP="000B1391">
      <w:pPr>
        <w:tabs>
          <w:tab w:val="left" w:pos="2170"/>
        </w:tabs>
        <w:jc w:val="both"/>
        <w:rPr>
          <w:rFonts w:ascii="Times New Roman" w:hAnsi="Times New Roman" w:cs="Times New Roman"/>
          <w:sz w:val="24"/>
        </w:rPr>
      </w:pPr>
    </w:p>
    <w:p w:rsidR="00560770" w:rsidRDefault="00560770" w:rsidP="000A4BD7">
      <w:pPr>
        <w:tabs>
          <w:tab w:val="left" w:pos="2170"/>
        </w:tabs>
        <w:rPr>
          <w:rFonts w:ascii="Times New Roman" w:hAnsi="Times New Roman" w:cs="Times New Roman"/>
          <w:b/>
          <w:sz w:val="20"/>
        </w:rPr>
      </w:pPr>
    </w:p>
    <w:p w:rsidR="00560770" w:rsidRDefault="00560770" w:rsidP="00560770">
      <w:pPr>
        <w:tabs>
          <w:tab w:val="left" w:pos="2170"/>
        </w:tabs>
        <w:jc w:val="right"/>
        <w:rPr>
          <w:rFonts w:ascii="Times New Roman" w:hAnsi="Times New Roman" w:cs="Times New Roman"/>
          <w:b/>
          <w:sz w:val="20"/>
        </w:rPr>
      </w:pPr>
    </w:p>
    <w:p w:rsidR="005B1150" w:rsidRDefault="0074081C" w:rsidP="000B1391">
      <w:pPr>
        <w:tabs>
          <w:tab w:val="left" w:pos="2170"/>
        </w:tabs>
        <w:jc w:val="both"/>
        <w:rPr>
          <w:rFonts w:ascii="Times New Roman" w:hAnsi="Times New Roman" w:cs="Times New Roman"/>
          <w:b/>
          <w:sz w:val="28"/>
        </w:rPr>
      </w:pPr>
      <w:r w:rsidRPr="000B1391">
        <w:rPr>
          <w:rFonts w:ascii="Times New Roman" w:hAnsi="Times New Roman" w:cs="Times New Roman"/>
          <w:b/>
          <w:sz w:val="28"/>
        </w:rPr>
        <w:t>I</w:t>
      </w:r>
      <w:r>
        <w:rPr>
          <w:rFonts w:ascii="Times New Roman" w:hAnsi="Times New Roman" w:cs="Times New Roman"/>
          <w:b/>
          <w:sz w:val="28"/>
        </w:rPr>
        <w:t>I- Objectifs</w:t>
      </w:r>
    </w:p>
    <w:p w:rsidR="0074081C" w:rsidRDefault="0074081C" w:rsidP="000B1391">
      <w:pPr>
        <w:tabs>
          <w:tab w:val="left" w:pos="2170"/>
        </w:tabs>
        <w:jc w:val="both"/>
        <w:rPr>
          <w:rFonts w:ascii="Times New Roman" w:hAnsi="Times New Roman" w:cs="Times New Roman"/>
          <w:b/>
          <w:sz w:val="28"/>
        </w:rPr>
      </w:pPr>
    </w:p>
    <w:p w:rsidR="000A4BD7" w:rsidRDefault="000A4BD7" w:rsidP="000A4BD7">
      <w:pPr>
        <w:tabs>
          <w:tab w:val="left" w:pos="2170"/>
        </w:tabs>
        <w:jc w:val="both"/>
        <w:rPr>
          <w:rFonts w:ascii="Times New Roman" w:hAnsi="Times New Roman" w:cs="Times New Roman"/>
          <w:sz w:val="24"/>
        </w:rPr>
      </w:pPr>
      <w:r w:rsidRPr="00D6717B">
        <w:rPr>
          <w:rFonts w:ascii="Times New Roman" w:hAnsi="Times New Roman" w:cs="Times New Roman"/>
          <w:sz w:val="24"/>
        </w:rPr>
        <w:t>Les actions de prévention éligibles sont les actions collectives destinées aux personnes âgées résidant en EHPAD, visant à éviter, limiter ou retarder la perte d’autonomie.</w:t>
      </w:r>
    </w:p>
    <w:p w:rsidR="000A4BD7" w:rsidRDefault="000A4BD7" w:rsidP="000B1391">
      <w:pPr>
        <w:tabs>
          <w:tab w:val="left" w:pos="2170"/>
        </w:tabs>
        <w:jc w:val="both"/>
        <w:rPr>
          <w:rFonts w:ascii="Times New Roman" w:hAnsi="Times New Roman" w:cs="Times New Roman"/>
          <w:sz w:val="24"/>
        </w:rPr>
      </w:pPr>
    </w:p>
    <w:p w:rsidR="009313EF" w:rsidRDefault="0074081C" w:rsidP="000B1391">
      <w:pPr>
        <w:tabs>
          <w:tab w:val="left" w:pos="2170"/>
        </w:tabs>
        <w:jc w:val="both"/>
        <w:rPr>
          <w:rFonts w:ascii="Times New Roman" w:hAnsi="Times New Roman" w:cs="Times New Roman"/>
          <w:sz w:val="24"/>
        </w:rPr>
      </w:pPr>
      <w:r w:rsidRPr="0074081C">
        <w:rPr>
          <w:rFonts w:ascii="Times New Roman" w:hAnsi="Times New Roman" w:cs="Times New Roman"/>
          <w:sz w:val="24"/>
        </w:rPr>
        <w:t xml:space="preserve">Le </w:t>
      </w:r>
      <w:r>
        <w:rPr>
          <w:rFonts w:ascii="Times New Roman" w:hAnsi="Times New Roman" w:cs="Times New Roman"/>
          <w:sz w:val="24"/>
        </w:rPr>
        <w:t>présent appel à candidatures v</w:t>
      </w:r>
      <w:r w:rsidR="000A4BD7">
        <w:rPr>
          <w:rFonts w:ascii="Times New Roman" w:hAnsi="Times New Roman" w:cs="Times New Roman"/>
          <w:sz w:val="24"/>
        </w:rPr>
        <w:t xml:space="preserve">ise à soutenir, </w:t>
      </w:r>
      <w:r>
        <w:rPr>
          <w:rFonts w:ascii="Times New Roman" w:hAnsi="Times New Roman" w:cs="Times New Roman"/>
          <w:sz w:val="24"/>
        </w:rPr>
        <w:t xml:space="preserve">développer </w:t>
      </w:r>
      <w:r w:rsidR="00FB07F5">
        <w:rPr>
          <w:rFonts w:ascii="Times New Roman" w:hAnsi="Times New Roman" w:cs="Times New Roman"/>
          <w:sz w:val="24"/>
        </w:rPr>
        <w:t>et approfondir l</w:t>
      </w:r>
      <w:r w:rsidR="009313EF">
        <w:rPr>
          <w:rFonts w:ascii="Times New Roman" w:hAnsi="Times New Roman" w:cs="Times New Roman"/>
          <w:sz w:val="24"/>
        </w:rPr>
        <w:t xml:space="preserve">es </w:t>
      </w:r>
      <w:r>
        <w:rPr>
          <w:rFonts w:ascii="Times New Roman" w:hAnsi="Times New Roman" w:cs="Times New Roman"/>
          <w:sz w:val="24"/>
        </w:rPr>
        <w:t>programme</w:t>
      </w:r>
      <w:r w:rsidR="009313EF">
        <w:rPr>
          <w:rFonts w:ascii="Times New Roman" w:hAnsi="Times New Roman" w:cs="Times New Roman"/>
          <w:sz w:val="24"/>
        </w:rPr>
        <w:t>s</w:t>
      </w:r>
      <w:r>
        <w:rPr>
          <w:rFonts w:ascii="Times New Roman" w:hAnsi="Times New Roman" w:cs="Times New Roman"/>
          <w:sz w:val="24"/>
        </w:rPr>
        <w:t xml:space="preserve"> de prévention de la perte d’autonomie en EHPAD selon les </w:t>
      </w:r>
      <w:r w:rsidR="00560770">
        <w:rPr>
          <w:rFonts w:ascii="Times New Roman" w:hAnsi="Times New Roman" w:cs="Times New Roman"/>
          <w:sz w:val="24"/>
        </w:rPr>
        <w:t>thémat</w:t>
      </w:r>
      <w:r w:rsidR="00FB07F5">
        <w:rPr>
          <w:rFonts w:ascii="Times New Roman" w:hAnsi="Times New Roman" w:cs="Times New Roman"/>
          <w:sz w:val="24"/>
        </w:rPr>
        <w:t xml:space="preserve">iques retenues </w:t>
      </w:r>
      <w:r w:rsidR="00560770">
        <w:rPr>
          <w:rFonts w:ascii="Times New Roman" w:hAnsi="Times New Roman" w:cs="Times New Roman"/>
          <w:sz w:val="24"/>
        </w:rPr>
        <w:t>ci-dessous.</w:t>
      </w:r>
    </w:p>
    <w:p w:rsidR="009313EF" w:rsidRDefault="009313EF" w:rsidP="009313EF">
      <w:pPr>
        <w:tabs>
          <w:tab w:val="left" w:pos="2170"/>
        </w:tabs>
        <w:jc w:val="both"/>
        <w:rPr>
          <w:rFonts w:ascii="Times New Roman" w:hAnsi="Times New Roman" w:cs="Times New Roman"/>
          <w:sz w:val="24"/>
        </w:rPr>
      </w:pPr>
    </w:p>
    <w:p w:rsidR="009313EF" w:rsidRDefault="000A4BD7" w:rsidP="009313EF">
      <w:pPr>
        <w:tabs>
          <w:tab w:val="left" w:pos="2170"/>
        </w:tabs>
        <w:jc w:val="both"/>
        <w:rPr>
          <w:rFonts w:ascii="Times New Roman" w:hAnsi="Times New Roman" w:cs="Times New Roman"/>
          <w:sz w:val="24"/>
        </w:rPr>
      </w:pPr>
      <w:r w:rsidRPr="00FB23EC">
        <w:rPr>
          <w:rFonts w:ascii="Times New Roman" w:hAnsi="Times New Roman" w:cs="Times New Roman"/>
          <w:b/>
          <w:sz w:val="24"/>
        </w:rPr>
        <w:t>Les candidats devront répondre</w:t>
      </w:r>
      <w:r w:rsidR="009313EF" w:rsidRPr="00FB23EC">
        <w:rPr>
          <w:rFonts w:ascii="Times New Roman" w:hAnsi="Times New Roman" w:cs="Times New Roman"/>
          <w:b/>
          <w:sz w:val="24"/>
        </w:rPr>
        <w:t xml:space="preserve"> </w:t>
      </w:r>
      <w:r w:rsidR="00FB23EC" w:rsidRPr="00FB23EC">
        <w:rPr>
          <w:rFonts w:ascii="Times New Roman" w:hAnsi="Times New Roman" w:cs="Times New Roman"/>
          <w:b/>
          <w:sz w:val="24"/>
        </w:rPr>
        <w:t xml:space="preserve">seulement </w:t>
      </w:r>
      <w:r w:rsidR="009313EF" w:rsidRPr="00FB23EC">
        <w:rPr>
          <w:rFonts w:ascii="Times New Roman" w:hAnsi="Times New Roman" w:cs="Times New Roman"/>
          <w:b/>
          <w:sz w:val="24"/>
        </w:rPr>
        <w:t>sur une des trois thématiques suivantes</w:t>
      </w:r>
      <w:r w:rsidR="009313EF">
        <w:rPr>
          <w:rFonts w:ascii="Times New Roman" w:hAnsi="Times New Roman" w:cs="Times New Roman"/>
          <w:sz w:val="24"/>
        </w:rPr>
        <w:t> :</w:t>
      </w:r>
    </w:p>
    <w:p w:rsidR="009313EF" w:rsidRDefault="009313EF" w:rsidP="009313EF">
      <w:pPr>
        <w:tabs>
          <w:tab w:val="left" w:pos="2170"/>
        </w:tabs>
        <w:jc w:val="both"/>
        <w:rPr>
          <w:rFonts w:ascii="Times New Roman" w:hAnsi="Times New Roman" w:cs="Times New Roman"/>
          <w:sz w:val="24"/>
        </w:rPr>
      </w:pPr>
    </w:p>
    <w:p w:rsidR="009313EF" w:rsidRPr="00C54E91" w:rsidRDefault="00C54E91" w:rsidP="00C54E91">
      <w:pPr>
        <w:pStyle w:val="Paragraphedeliste"/>
        <w:numPr>
          <w:ilvl w:val="0"/>
          <w:numId w:val="5"/>
        </w:numPr>
        <w:tabs>
          <w:tab w:val="left" w:pos="2170"/>
        </w:tabs>
        <w:jc w:val="both"/>
        <w:rPr>
          <w:rFonts w:ascii="Times New Roman" w:hAnsi="Times New Roman" w:cs="Times New Roman"/>
          <w:sz w:val="24"/>
        </w:rPr>
      </w:pPr>
      <w:r>
        <w:rPr>
          <w:rFonts w:ascii="Times New Roman" w:hAnsi="Times New Roman" w:cs="Times New Roman"/>
          <w:sz w:val="24"/>
        </w:rPr>
        <w:t>santé bucco-dentaire</w:t>
      </w:r>
    </w:p>
    <w:p w:rsidR="00FB23EC" w:rsidRPr="00C54E91" w:rsidRDefault="009313EF" w:rsidP="00C54E91">
      <w:pPr>
        <w:pStyle w:val="Paragraphedeliste"/>
        <w:numPr>
          <w:ilvl w:val="0"/>
          <w:numId w:val="5"/>
        </w:numPr>
        <w:tabs>
          <w:tab w:val="left" w:pos="2170"/>
        </w:tabs>
        <w:jc w:val="both"/>
        <w:rPr>
          <w:rFonts w:ascii="Times New Roman" w:hAnsi="Times New Roman" w:cs="Times New Roman"/>
          <w:sz w:val="24"/>
        </w:rPr>
      </w:pPr>
      <w:r w:rsidRPr="00C54E91">
        <w:rPr>
          <w:rFonts w:ascii="Times New Roman" w:hAnsi="Times New Roman" w:cs="Times New Roman"/>
          <w:sz w:val="24"/>
        </w:rPr>
        <w:t>prévention des chutes</w:t>
      </w:r>
    </w:p>
    <w:p w:rsidR="009313EF" w:rsidRPr="00C54E91" w:rsidRDefault="00C54E91" w:rsidP="00C54E91">
      <w:pPr>
        <w:pStyle w:val="Paragraphedeliste"/>
        <w:numPr>
          <w:ilvl w:val="0"/>
          <w:numId w:val="5"/>
        </w:numPr>
        <w:tabs>
          <w:tab w:val="left" w:pos="2170"/>
        </w:tabs>
        <w:jc w:val="both"/>
        <w:rPr>
          <w:rFonts w:ascii="Times New Roman" w:hAnsi="Times New Roman" w:cs="Times New Roman"/>
          <w:sz w:val="24"/>
        </w:rPr>
      </w:pPr>
      <w:r>
        <w:rPr>
          <w:rFonts w:ascii="Times New Roman" w:hAnsi="Times New Roman" w:cs="Times New Roman"/>
          <w:sz w:val="24"/>
        </w:rPr>
        <w:t>alimentation et nutrition</w:t>
      </w:r>
    </w:p>
    <w:p w:rsidR="009313EF" w:rsidRDefault="009313EF" w:rsidP="000B1391">
      <w:pPr>
        <w:tabs>
          <w:tab w:val="left" w:pos="2170"/>
        </w:tabs>
        <w:jc w:val="both"/>
        <w:rPr>
          <w:rFonts w:ascii="Times New Roman" w:hAnsi="Times New Roman" w:cs="Times New Roman"/>
          <w:sz w:val="24"/>
        </w:rPr>
      </w:pPr>
    </w:p>
    <w:p w:rsidR="009313EF" w:rsidRDefault="009313EF" w:rsidP="000B1391">
      <w:pPr>
        <w:tabs>
          <w:tab w:val="left" w:pos="2170"/>
        </w:tabs>
        <w:jc w:val="both"/>
        <w:rPr>
          <w:rFonts w:ascii="Times New Roman" w:hAnsi="Times New Roman" w:cs="Times New Roman"/>
          <w:sz w:val="24"/>
        </w:rPr>
      </w:pPr>
      <w:r>
        <w:rPr>
          <w:rFonts w:ascii="Times New Roman" w:hAnsi="Times New Roman" w:cs="Times New Roman"/>
          <w:sz w:val="24"/>
        </w:rPr>
        <w:t>Les actions doivent venir en complément des actions déjà engagées</w:t>
      </w:r>
      <w:r w:rsidR="005D1887">
        <w:rPr>
          <w:rFonts w:ascii="Times New Roman" w:hAnsi="Times New Roman" w:cs="Times New Roman"/>
          <w:sz w:val="24"/>
        </w:rPr>
        <w:t>. Les financements ne doivent pas se substituer à des financements existants.</w:t>
      </w:r>
    </w:p>
    <w:p w:rsidR="00A36A63" w:rsidRDefault="00A36A63" w:rsidP="000B1391">
      <w:pPr>
        <w:tabs>
          <w:tab w:val="left" w:pos="2170"/>
        </w:tabs>
        <w:jc w:val="both"/>
        <w:rPr>
          <w:rFonts w:ascii="Times New Roman" w:hAnsi="Times New Roman" w:cs="Times New Roman"/>
          <w:sz w:val="24"/>
        </w:rPr>
      </w:pPr>
    </w:p>
    <w:p w:rsidR="00A36A63" w:rsidRDefault="00A36A63" w:rsidP="000B1391">
      <w:pPr>
        <w:tabs>
          <w:tab w:val="left" w:pos="2170"/>
        </w:tabs>
        <w:jc w:val="both"/>
        <w:rPr>
          <w:rFonts w:ascii="Times New Roman" w:hAnsi="Times New Roman" w:cs="Times New Roman"/>
          <w:sz w:val="24"/>
        </w:rPr>
      </w:pPr>
      <w:r>
        <w:rPr>
          <w:rFonts w:ascii="Times New Roman" w:hAnsi="Times New Roman" w:cs="Times New Roman"/>
          <w:sz w:val="24"/>
        </w:rPr>
        <w:t>La mise en œuvre des actions sera</w:t>
      </w:r>
      <w:r w:rsidR="00D10515">
        <w:rPr>
          <w:rFonts w:ascii="Times New Roman" w:hAnsi="Times New Roman" w:cs="Times New Roman"/>
          <w:sz w:val="24"/>
        </w:rPr>
        <w:t>it</w:t>
      </w:r>
      <w:r>
        <w:rPr>
          <w:rFonts w:ascii="Times New Roman" w:hAnsi="Times New Roman" w:cs="Times New Roman"/>
          <w:sz w:val="24"/>
        </w:rPr>
        <w:t xml:space="preserve"> effective entre </w:t>
      </w:r>
      <w:r w:rsidR="00D10515">
        <w:rPr>
          <w:rFonts w:ascii="Times New Roman" w:hAnsi="Times New Roman" w:cs="Times New Roman"/>
          <w:sz w:val="24"/>
        </w:rPr>
        <w:t>le dernier trimestre</w:t>
      </w:r>
      <w:r>
        <w:rPr>
          <w:rFonts w:ascii="Times New Roman" w:hAnsi="Times New Roman" w:cs="Times New Roman"/>
          <w:sz w:val="24"/>
        </w:rPr>
        <w:t xml:space="preserve"> 2019 et </w:t>
      </w:r>
      <w:r w:rsidR="00D10515">
        <w:rPr>
          <w:rFonts w:ascii="Times New Roman" w:hAnsi="Times New Roman" w:cs="Times New Roman"/>
          <w:sz w:val="24"/>
        </w:rPr>
        <w:t xml:space="preserve">la fin du premier semestre </w:t>
      </w:r>
      <w:r>
        <w:rPr>
          <w:rFonts w:ascii="Times New Roman" w:hAnsi="Times New Roman" w:cs="Times New Roman"/>
          <w:sz w:val="24"/>
        </w:rPr>
        <w:t>2020.</w:t>
      </w:r>
    </w:p>
    <w:p w:rsidR="003972CA" w:rsidRPr="0074081C" w:rsidRDefault="003972CA" w:rsidP="000B1391">
      <w:pPr>
        <w:tabs>
          <w:tab w:val="left" w:pos="2170"/>
        </w:tabs>
        <w:jc w:val="both"/>
        <w:rPr>
          <w:rFonts w:ascii="Times New Roman" w:hAnsi="Times New Roman" w:cs="Times New Roman"/>
          <w:sz w:val="24"/>
        </w:rPr>
      </w:pPr>
    </w:p>
    <w:p w:rsidR="0074081C" w:rsidRDefault="0074081C" w:rsidP="000B1391">
      <w:pPr>
        <w:tabs>
          <w:tab w:val="left" w:pos="2170"/>
        </w:tabs>
        <w:jc w:val="both"/>
        <w:rPr>
          <w:rFonts w:ascii="Times New Roman" w:hAnsi="Times New Roman" w:cs="Times New Roman"/>
          <w:sz w:val="24"/>
        </w:rPr>
      </w:pPr>
    </w:p>
    <w:p w:rsidR="00242645" w:rsidRDefault="00CC1048" w:rsidP="000B1391">
      <w:pPr>
        <w:tabs>
          <w:tab w:val="left" w:pos="2170"/>
        </w:tabs>
        <w:jc w:val="both"/>
        <w:rPr>
          <w:rFonts w:ascii="Times New Roman" w:hAnsi="Times New Roman" w:cs="Times New Roman"/>
          <w:b/>
          <w:sz w:val="28"/>
        </w:rPr>
      </w:pPr>
      <w:r w:rsidRPr="000B1391">
        <w:rPr>
          <w:rFonts w:ascii="Times New Roman" w:hAnsi="Times New Roman" w:cs="Times New Roman"/>
          <w:b/>
          <w:sz w:val="28"/>
        </w:rPr>
        <w:t>I</w:t>
      </w:r>
      <w:r>
        <w:rPr>
          <w:rFonts w:ascii="Times New Roman" w:hAnsi="Times New Roman" w:cs="Times New Roman"/>
          <w:b/>
          <w:sz w:val="28"/>
        </w:rPr>
        <w:t xml:space="preserve">I- </w:t>
      </w:r>
      <w:r w:rsidR="00C54E91">
        <w:rPr>
          <w:rFonts w:ascii="Times New Roman" w:hAnsi="Times New Roman" w:cs="Times New Roman"/>
          <w:b/>
          <w:sz w:val="28"/>
        </w:rPr>
        <w:t>Eligi</w:t>
      </w:r>
      <w:r w:rsidR="00FB23EC">
        <w:rPr>
          <w:rFonts w:ascii="Times New Roman" w:hAnsi="Times New Roman" w:cs="Times New Roman"/>
          <w:b/>
          <w:sz w:val="28"/>
        </w:rPr>
        <w:t>bilité des projets</w:t>
      </w:r>
    </w:p>
    <w:p w:rsidR="00CC1048" w:rsidRDefault="00CC1048" w:rsidP="000B1391">
      <w:pPr>
        <w:tabs>
          <w:tab w:val="left" w:pos="2170"/>
        </w:tabs>
        <w:jc w:val="both"/>
        <w:rPr>
          <w:rFonts w:ascii="Times New Roman" w:hAnsi="Times New Roman" w:cs="Times New Roman"/>
          <w:b/>
          <w:sz w:val="28"/>
        </w:rPr>
      </w:pPr>
    </w:p>
    <w:p w:rsidR="00CC1048" w:rsidRPr="00490026" w:rsidRDefault="00FB23EC" w:rsidP="000B1391">
      <w:pPr>
        <w:tabs>
          <w:tab w:val="left" w:pos="2170"/>
        </w:tabs>
        <w:jc w:val="both"/>
        <w:rPr>
          <w:rFonts w:ascii="Times New Roman" w:hAnsi="Times New Roman" w:cs="Times New Roman"/>
          <w:i/>
          <w:sz w:val="24"/>
          <w:u w:val="single"/>
        </w:rPr>
      </w:pPr>
      <w:r>
        <w:rPr>
          <w:rFonts w:ascii="Times New Roman" w:hAnsi="Times New Roman" w:cs="Times New Roman"/>
          <w:i/>
          <w:sz w:val="24"/>
          <w:u w:val="single"/>
        </w:rPr>
        <w:t>Conditions</w:t>
      </w:r>
    </w:p>
    <w:p w:rsidR="00CC1048" w:rsidRDefault="00CC1048" w:rsidP="000B1391">
      <w:pPr>
        <w:tabs>
          <w:tab w:val="left" w:pos="2170"/>
        </w:tabs>
        <w:jc w:val="both"/>
        <w:rPr>
          <w:rFonts w:ascii="Times New Roman" w:hAnsi="Times New Roman" w:cs="Times New Roman"/>
          <w:sz w:val="24"/>
          <w:u w:val="single"/>
        </w:rPr>
      </w:pPr>
    </w:p>
    <w:p w:rsidR="00CC1048" w:rsidRDefault="00A83826" w:rsidP="000B1391">
      <w:pPr>
        <w:tabs>
          <w:tab w:val="left" w:pos="2170"/>
        </w:tabs>
        <w:jc w:val="both"/>
        <w:rPr>
          <w:rFonts w:ascii="Times New Roman" w:hAnsi="Times New Roman" w:cs="Times New Roman"/>
          <w:sz w:val="24"/>
        </w:rPr>
      </w:pPr>
      <w:r>
        <w:rPr>
          <w:rFonts w:ascii="Times New Roman" w:hAnsi="Times New Roman" w:cs="Times New Roman"/>
          <w:sz w:val="24"/>
        </w:rPr>
        <w:t xml:space="preserve">Seuls </w:t>
      </w:r>
      <w:r w:rsidR="00CC1048">
        <w:rPr>
          <w:rFonts w:ascii="Times New Roman" w:hAnsi="Times New Roman" w:cs="Times New Roman"/>
          <w:sz w:val="24"/>
        </w:rPr>
        <w:t>les EHPAD</w:t>
      </w:r>
      <w:r w:rsidR="0095205D">
        <w:rPr>
          <w:rFonts w:ascii="Times New Roman" w:hAnsi="Times New Roman" w:cs="Times New Roman"/>
          <w:sz w:val="24"/>
        </w:rPr>
        <w:t xml:space="preserve"> des Bouches-du Rhône sont autorisés à candidater au présent appel à candidatures, quelle que soit leur nature</w:t>
      </w:r>
      <w:r w:rsidR="005D1887">
        <w:rPr>
          <w:rFonts w:ascii="Times New Roman" w:hAnsi="Times New Roman" w:cs="Times New Roman"/>
          <w:sz w:val="24"/>
        </w:rPr>
        <w:t xml:space="preserve"> juridique</w:t>
      </w:r>
      <w:r w:rsidR="0095205D">
        <w:rPr>
          <w:rFonts w:ascii="Times New Roman" w:hAnsi="Times New Roman" w:cs="Times New Roman"/>
          <w:sz w:val="24"/>
        </w:rPr>
        <w:t xml:space="preserve"> </w:t>
      </w:r>
      <w:r w:rsidR="00BA7AAB">
        <w:rPr>
          <w:rFonts w:ascii="Times New Roman" w:hAnsi="Times New Roman" w:cs="Times New Roman"/>
          <w:sz w:val="24"/>
        </w:rPr>
        <w:t>(établissement</w:t>
      </w:r>
      <w:r w:rsidR="005D1887">
        <w:rPr>
          <w:rFonts w:ascii="Times New Roman" w:hAnsi="Times New Roman" w:cs="Times New Roman"/>
          <w:sz w:val="24"/>
        </w:rPr>
        <w:t xml:space="preserve"> public, privé, associatif</w:t>
      </w:r>
      <w:r w:rsidR="0095205D">
        <w:rPr>
          <w:rFonts w:ascii="Times New Roman" w:hAnsi="Times New Roman" w:cs="Times New Roman"/>
          <w:sz w:val="24"/>
        </w:rPr>
        <w:t>).</w:t>
      </w:r>
    </w:p>
    <w:p w:rsidR="00BA7AAB" w:rsidRDefault="00BA7AAB" w:rsidP="000B1391">
      <w:pPr>
        <w:tabs>
          <w:tab w:val="left" w:pos="2170"/>
        </w:tabs>
        <w:jc w:val="both"/>
        <w:rPr>
          <w:rFonts w:ascii="Times New Roman" w:hAnsi="Times New Roman" w:cs="Times New Roman"/>
          <w:sz w:val="24"/>
        </w:rPr>
      </w:pPr>
    </w:p>
    <w:p w:rsidR="00BA7AAB" w:rsidRDefault="00BA7AAB" w:rsidP="000B1391">
      <w:pPr>
        <w:tabs>
          <w:tab w:val="left" w:pos="2170"/>
        </w:tabs>
        <w:jc w:val="both"/>
        <w:rPr>
          <w:rFonts w:ascii="Times New Roman" w:hAnsi="Times New Roman" w:cs="Times New Roman"/>
          <w:sz w:val="24"/>
        </w:rPr>
      </w:pPr>
      <w:r>
        <w:rPr>
          <w:rFonts w:ascii="Times New Roman" w:hAnsi="Times New Roman" w:cs="Times New Roman"/>
          <w:sz w:val="24"/>
        </w:rPr>
        <w:t>Les EHPAD devront démontrer leur capacité à mettre en œuvre des actions collectives de préventi</w:t>
      </w:r>
      <w:r w:rsidR="00560770">
        <w:rPr>
          <w:rFonts w:ascii="Times New Roman" w:hAnsi="Times New Roman" w:cs="Times New Roman"/>
          <w:sz w:val="24"/>
        </w:rPr>
        <w:t>on,</w:t>
      </w:r>
      <w:r>
        <w:rPr>
          <w:rFonts w:ascii="Times New Roman" w:hAnsi="Times New Roman" w:cs="Times New Roman"/>
          <w:sz w:val="24"/>
        </w:rPr>
        <w:t xml:space="preserve"> en termes de moyens humains, matériels et financiers.</w:t>
      </w:r>
    </w:p>
    <w:p w:rsidR="00BA7AAB" w:rsidRDefault="00BA7AAB" w:rsidP="000B1391">
      <w:pPr>
        <w:tabs>
          <w:tab w:val="left" w:pos="2170"/>
        </w:tabs>
        <w:jc w:val="both"/>
        <w:rPr>
          <w:rFonts w:ascii="Times New Roman" w:hAnsi="Times New Roman" w:cs="Times New Roman"/>
          <w:sz w:val="24"/>
        </w:rPr>
      </w:pPr>
    </w:p>
    <w:p w:rsidR="00BA7AAB" w:rsidRDefault="005D1887" w:rsidP="000B1391">
      <w:pPr>
        <w:tabs>
          <w:tab w:val="left" w:pos="2170"/>
        </w:tabs>
        <w:jc w:val="both"/>
        <w:rPr>
          <w:rFonts w:ascii="Times New Roman" w:hAnsi="Times New Roman" w:cs="Times New Roman"/>
          <w:sz w:val="24"/>
        </w:rPr>
      </w:pPr>
      <w:r>
        <w:rPr>
          <w:rFonts w:ascii="Times New Roman" w:hAnsi="Times New Roman" w:cs="Times New Roman"/>
          <w:sz w:val="24"/>
        </w:rPr>
        <w:t>Les actions présentées</w:t>
      </w:r>
      <w:r w:rsidR="00BA7AAB">
        <w:rPr>
          <w:rFonts w:ascii="Times New Roman" w:hAnsi="Times New Roman" w:cs="Times New Roman"/>
          <w:sz w:val="24"/>
        </w:rPr>
        <w:t xml:space="preserve"> sont à dest</w:t>
      </w:r>
      <w:r>
        <w:rPr>
          <w:rFonts w:ascii="Times New Roman" w:hAnsi="Times New Roman" w:cs="Times New Roman"/>
          <w:sz w:val="24"/>
        </w:rPr>
        <w:t xml:space="preserve">ination des résidents d’EHPAD. Elles </w:t>
      </w:r>
      <w:r w:rsidR="00BA7AAB">
        <w:rPr>
          <w:rFonts w:ascii="Times New Roman" w:hAnsi="Times New Roman" w:cs="Times New Roman"/>
          <w:sz w:val="24"/>
        </w:rPr>
        <w:t>sont proposées gratuitement aux bénéficiaires.</w:t>
      </w:r>
    </w:p>
    <w:p w:rsidR="00BA7AAB" w:rsidRDefault="00BA7AAB" w:rsidP="000B1391">
      <w:pPr>
        <w:tabs>
          <w:tab w:val="left" w:pos="2170"/>
        </w:tabs>
        <w:jc w:val="both"/>
        <w:rPr>
          <w:rFonts w:ascii="Times New Roman" w:hAnsi="Times New Roman" w:cs="Times New Roman"/>
          <w:sz w:val="24"/>
        </w:rPr>
      </w:pPr>
    </w:p>
    <w:p w:rsidR="00BA7AAB" w:rsidRDefault="00BA7AAB" w:rsidP="000B1391">
      <w:pPr>
        <w:tabs>
          <w:tab w:val="left" w:pos="2170"/>
        </w:tabs>
        <w:jc w:val="both"/>
        <w:rPr>
          <w:rFonts w:ascii="Times New Roman" w:hAnsi="Times New Roman" w:cs="Times New Roman"/>
          <w:sz w:val="24"/>
        </w:rPr>
      </w:pPr>
      <w:r>
        <w:rPr>
          <w:rFonts w:ascii="Times New Roman" w:hAnsi="Times New Roman" w:cs="Times New Roman"/>
          <w:sz w:val="24"/>
        </w:rPr>
        <w:t>Ces actions doivent avoir un caractère collectif et s’inscrire dans le périmètre et les thématiques d’in</w:t>
      </w:r>
      <w:r w:rsidR="000A4BD7">
        <w:rPr>
          <w:rFonts w:ascii="Times New Roman" w:hAnsi="Times New Roman" w:cs="Times New Roman"/>
          <w:sz w:val="24"/>
        </w:rPr>
        <w:t>tervention mentionnées ci-dessus.</w:t>
      </w:r>
    </w:p>
    <w:p w:rsidR="00BA7AAB" w:rsidRDefault="00BA7AAB" w:rsidP="000B1391">
      <w:pPr>
        <w:tabs>
          <w:tab w:val="left" w:pos="2170"/>
        </w:tabs>
        <w:jc w:val="both"/>
        <w:rPr>
          <w:rFonts w:ascii="Times New Roman" w:hAnsi="Times New Roman" w:cs="Times New Roman"/>
          <w:sz w:val="24"/>
          <w:u w:val="single"/>
        </w:rPr>
      </w:pPr>
    </w:p>
    <w:p w:rsidR="00FB23EC" w:rsidRDefault="00FB23EC" w:rsidP="00FB23EC">
      <w:pPr>
        <w:tabs>
          <w:tab w:val="left" w:pos="2170"/>
        </w:tabs>
        <w:rPr>
          <w:rFonts w:ascii="Times New Roman" w:hAnsi="Times New Roman" w:cs="Times New Roman"/>
          <w:i/>
          <w:sz w:val="24"/>
          <w:u w:val="single"/>
        </w:rPr>
      </w:pPr>
      <w:r w:rsidRPr="00FB23EC">
        <w:rPr>
          <w:rFonts w:ascii="Times New Roman" w:hAnsi="Times New Roman" w:cs="Times New Roman"/>
          <w:i/>
          <w:sz w:val="24"/>
          <w:u w:val="single"/>
        </w:rPr>
        <w:t xml:space="preserve">Dépenses éligibles               </w:t>
      </w:r>
    </w:p>
    <w:p w:rsidR="00FB23EC" w:rsidRPr="00FB23EC" w:rsidRDefault="00FB23EC" w:rsidP="00FB23EC">
      <w:pPr>
        <w:tabs>
          <w:tab w:val="left" w:pos="2170"/>
        </w:tabs>
        <w:rPr>
          <w:rFonts w:ascii="Times New Roman" w:hAnsi="Times New Roman" w:cs="Times New Roman"/>
          <w:i/>
          <w:sz w:val="24"/>
        </w:rPr>
      </w:pPr>
      <w:r w:rsidRPr="00FB23EC">
        <w:rPr>
          <w:rFonts w:ascii="Times New Roman" w:hAnsi="Times New Roman" w:cs="Times New Roman"/>
          <w:i/>
          <w:sz w:val="24"/>
          <w:u w:val="single"/>
        </w:rPr>
        <w:t xml:space="preserve">         </w:t>
      </w:r>
      <w:r w:rsidRPr="00FB23EC">
        <w:rPr>
          <w:rFonts w:ascii="Times New Roman" w:hAnsi="Times New Roman" w:cs="Times New Roman"/>
          <w:sz w:val="24"/>
          <w:u w:val="single"/>
        </w:rPr>
        <w:t xml:space="preserve">    </w:t>
      </w:r>
      <w:r w:rsidRPr="00FB23EC">
        <w:rPr>
          <w:rFonts w:ascii="Times New Roman" w:hAnsi="Times New Roman" w:cs="Times New Roman"/>
          <w:i/>
          <w:sz w:val="24"/>
        </w:rPr>
        <w:t xml:space="preserve">                                                                   </w:t>
      </w:r>
    </w:p>
    <w:p w:rsidR="00FB23EC" w:rsidRPr="00C54E91" w:rsidRDefault="00FB23EC" w:rsidP="00C54E91">
      <w:pPr>
        <w:pStyle w:val="Paragraphedeliste"/>
        <w:numPr>
          <w:ilvl w:val="0"/>
          <w:numId w:val="1"/>
        </w:numPr>
        <w:tabs>
          <w:tab w:val="left" w:pos="2170"/>
        </w:tabs>
        <w:jc w:val="both"/>
        <w:rPr>
          <w:rFonts w:ascii="Times New Roman" w:hAnsi="Times New Roman" w:cs="Times New Roman"/>
          <w:sz w:val="24"/>
        </w:rPr>
      </w:pPr>
      <w:r w:rsidRPr="00C54E91">
        <w:rPr>
          <w:rFonts w:ascii="Times New Roman" w:hAnsi="Times New Roman" w:cs="Times New Roman"/>
          <w:sz w:val="24"/>
        </w:rPr>
        <w:t>prestations externes,</w:t>
      </w:r>
    </w:p>
    <w:p w:rsidR="00FB23EC" w:rsidRPr="00C54E91" w:rsidRDefault="00FB23EC" w:rsidP="00C54E91">
      <w:pPr>
        <w:pStyle w:val="Paragraphedeliste"/>
        <w:numPr>
          <w:ilvl w:val="0"/>
          <w:numId w:val="1"/>
        </w:numPr>
        <w:tabs>
          <w:tab w:val="left" w:pos="2170"/>
        </w:tabs>
        <w:jc w:val="both"/>
        <w:rPr>
          <w:rFonts w:ascii="Times New Roman" w:hAnsi="Times New Roman" w:cs="Times New Roman"/>
          <w:sz w:val="24"/>
        </w:rPr>
      </w:pPr>
      <w:r w:rsidRPr="00C54E91">
        <w:rPr>
          <w:rFonts w:ascii="Times New Roman" w:hAnsi="Times New Roman" w:cs="Times New Roman"/>
          <w:sz w:val="24"/>
        </w:rPr>
        <w:t>matériel ou petit équipement non amortissable, strictement nécessaire à la réalisation de l’action collective.</w:t>
      </w:r>
    </w:p>
    <w:p w:rsidR="00FB23EC" w:rsidRDefault="00FB23EC" w:rsidP="00FB23EC">
      <w:pPr>
        <w:tabs>
          <w:tab w:val="left" w:pos="2170"/>
        </w:tabs>
        <w:jc w:val="both"/>
        <w:rPr>
          <w:rFonts w:ascii="Times New Roman" w:hAnsi="Times New Roman" w:cs="Times New Roman"/>
          <w:sz w:val="24"/>
        </w:rPr>
      </w:pPr>
    </w:p>
    <w:p w:rsidR="00FB23EC" w:rsidRPr="00C54E91" w:rsidRDefault="00C54E91" w:rsidP="00FB23EC">
      <w:pPr>
        <w:tabs>
          <w:tab w:val="left" w:pos="2170"/>
        </w:tabs>
        <w:jc w:val="both"/>
        <w:rPr>
          <w:rFonts w:ascii="Times New Roman" w:hAnsi="Times New Roman" w:cs="Times New Roman"/>
          <w:i/>
          <w:sz w:val="24"/>
          <w:u w:val="single"/>
        </w:rPr>
      </w:pPr>
      <w:r w:rsidRPr="00C54E91">
        <w:rPr>
          <w:rFonts w:ascii="Times New Roman" w:hAnsi="Times New Roman" w:cs="Times New Roman"/>
          <w:i/>
          <w:sz w:val="24"/>
          <w:u w:val="single"/>
        </w:rPr>
        <w:t>Dépenses exclues</w:t>
      </w:r>
    </w:p>
    <w:p w:rsidR="00C54E91" w:rsidRDefault="00C54E91" w:rsidP="00FB23EC">
      <w:pPr>
        <w:tabs>
          <w:tab w:val="left" w:pos="2170"/>
        </w:tabs>
        <w:jc w:val="both"/>
        <w:rPr>
          <w:rFonts w:ascii="Times New Roman" w:hAnsi="Times New Roman" w:cs="Times New Roman"/>
          <w:i/>
          <w:sz w:val="24"/>
        </w:rPr>
      </w:pPr>
    </w:p>
    <w:p w:rsidR="00FB23EC" w:rsidRPr="00C54E91" w:rsidRDefault="00FB23EC" w:rsidP="00C54E91">
      <w:pPr>
        <w:pStyle w:val="Paragraphedeliste"/>
        <w:numPr>
          <w:ilvl w:val="0"/>
          <w:numId w:val="2"/>
        </w:numPr>
        <w:tabs>
          <w:tab w:val="left" w:pos="2170"/>
        </w:tabs>
        <w:jc w:val="both"/>
        <w:rPr>
          <w:rFonts w:ascii="Times New Roman" w:hAnsi="Times New Roman" w:cs="Times New Roman"/>
          <w:sz w:val="24"/>
        </w:rPr>
      </w:pPr>
      <w:r w:rsidRPr="00C54E91">
        <w:rPr>
          <w:rFonts w:ascii="Times New Roman" w:hAnsi="Times New Roman" w:cs="Times New Roman"/>
          <w:sz w:val="24"/>
        </w:rPr>
        <w:t>projet basé sur des programmes d’actions individuelles,</w:t>
      </w:r>
    </w:p>
    <w:p w:rsidR="00FB23EC" w:rsidRPr="00C54E91" w:rsidRDefault="00FB23EC" w:rsidP="00C54E91">
      <w:pPr>
        <w:pStyle w:val="Paragraphedeliste"/>
        <w:numPr>
          <w:ilvl w:val="0"/>
          <w:numId w:val="2"/>
        </w:numPr>
        <w:tabs>
          <w:tab w:val="left" w:pos="2170"/>
        </w:tabs>
        <w:jc w:val="both"/>
        <w:rPr>
          <w:rFonts w:ascii="Times New Roman" w:hAnsi="Times New Roman" w:cs="Times New Roman"/>
          <w:sz w:val="24"/>
        </w:rPr>
      </w:pPr>
      <w:r w:rsidRPr="00C54E91">
        <w:rPr>
          <w:rFonts w:ascii="Times New Roman" w:hAnsi="Times New Roman" w:cs="Times New Roman"/>
          <w:sz w:val="24"/>
        </w:rPr>
        <w:t>frais de repas, denrées alimentaires, consommables, frais de transport, de location et d’achat de véhicule,</w:t>
      </w:r>
    </w:p>
    <w:p w:rsidR="00FB23EC" w:rsidRPr="00C54E91" w:rsidRDefault="00FB23EC" w:rsidP="00C54E91">
      <w:pPr>
        <w:pStyle w:val="Paragraphedeliste"/>
        <w:numPr>
          <w:ilvl w:val="0"/>
          <w:numId w:val="2"/>
        </w:numPr>
        <w:tabs>
          <w:tab w:val="left" w:pos="2170"/>
        </w:tabs>
        <w:jc w:val="both"/>
        <w:rPr>
          <w:rFonts w:ascii="Times New Roman" w:hAnsi="Times New Roman" w:cs="Times New Roman"/>
          <w:sz w:val="24"/>
        </w:rPr>
      </w:pPr>
      <w:r w:rsidRPr="00C54E91">
        <w:rPr>
          <w:rFonts w:ascii="Times New Roman" w:hAnsi="Times New Roman" w:cs="Times New Roman"/>
          <w:sz w:val="24"/>
        </w:rPr>
        <w:t>dépenses d’investissement,</w:t>
      </w:r>
    </w:p>
    <w:p w:rsidR="00FB23EC" w:rsidRPr="00C54E91" w:rsidRDefault="00FB23EC" w:rsidP="00C54E91">
      <w:pPr>
        <w:pStyle w:val="Paragraphedeliste"/>
        <w:numPr>
          <w:ilvl w:val="0"/>
          <w:numId w:val="2"/>
        </w:numPr>
        <w:tabs>
          <w:tab w:val="left" w:pos="2170"/>
        </w:tabs>
        <w:jc w:val="both"/>
        <w:rPr>
          <w:rFonts w:ascii="Times New Roman" w:hAnsi="Times New Roman" w:cs="Times New Roman"/>
          <w:sz w:val="24"/>
        </w:rPr>
      </w:pPr>
      <w:r w:rsidRPr="00C54E91">
        <w:rPr>
          <w:rFonts w:ascii="Times New Roman" w:hAnsi="Times New Roman" w:cs="Times New Roman"/>
          <w:sz w:val="24"/>
        </w:rPr>
        <w:t>matériel médical,</w:t>
      </w:r>
    </w:p>
    <w:p w:rsidR="00FB23EC" w:rsidRPr="00C54E91" w:rsidRDefault="00FB23EC" w:rsidP="00C54E91">
      <w:pPr>
        <w:pStyle w:val="Paragraphedeliste"/>
        <w:numPr>
          <w:ilvl w:val="0"/>
          <w:numId w:val="2"/>
        </w:numPr>
        <w:tabs>
          <w:tab w:val="left" w:pos="2170"/>
        </w:tabs>
        <w:jc w:val="both"/>
        <w:rPr>
          <w:rFonts w:ascii="Times New Roman" w:hAnsi="Times New Roman" w:cs="Times New Roman"/>
          <w:sz w:val="24"/>
        </w:rPr>
      </w:pPr>
      <w:r w:rsidRPr="00C54E91">
        <w:rPr>
          <w:rFonts w:ascii="Times New Roman" w:hAnsi="Times New Roman" w:cs="Times New Roman"/>
          <w:sz w:val="24"/>
        </w:rPr>
        <w:t>frais de personnels de l’établissement,</w:t>
      </w:r>
    </w:p>
    <w:p w:rsidR="00FB23EC" w:rsidRPr="00C54E91" w:rsidRDefault="00FB23EC" w:rsidP="00C54E91">
      <w:pPr>
        <w:pStyle w:val="Paragraphedeliste"/>
        <w:numPr>
          <w:ilvl w:val="0"/>
          <w:numId w:val="2"/>
        </w:numPr>
        <w:tabs>
          <w:tab w:val="left" w:pos="2170"/>
        </w:tabs>
        <w:jc w:val="both"/>
        <w:rPr>
          <w:rFonts w:ascii="Times New Roman" w:hAnsi="Times New Roman" w:cs="Times New Roman"/>
          <w:sz w:val="24"/>
        </w:rPr>
      </w:pPr>
      <w:r w:rsidRPr="00C54E91">
        <w:rPr>
          <w:rFonts w:ascii="Times New Roman" w:hAnsi="Times New Roman" w:cs="Times New Roman"/>
          <w:sz w:val="24"/>
        </w:rPr>
        <w:t xml:space="preserve">dépenses de soins liées à l’intervention des professionnels suivants : masseurs-kinésithérapeutes, pédicures-podologues, chirurgiens-dentistes, orthophonistes, </w:t>
      </w:r>
      <w:r w:rsidRPr="00C54E91">
        <w:rPr>
          <w:rFonts w:ascii="Times New Roman" w:hAnsi="Times New Roman" w:cs="Times New Roman"/>
          <w:sz w:val="24"/>
        </w:rPr>
        <w:lastRenderedPageBreak/>
        <w:t xml:space="preserve">remboursables aux assurés au titre de l’Assurance Maladie ou incluses dans le forfait soins global. </w:t>
      </w:r>
    </w:p>
    <w:p w:rsidR="00FB23EC" w:rsidRDefault="00FB23EC" w:rsidP="00FB23EC">
      <w:pPr>
        <w:tabs>
          <w:tab w:val="left" w:pos="2170"/>
        </w:tabs>
        <w:jc w:val="both"/>
        <w:rPr>
          <w:rFonts w:ascii="Times New Roman" w:hAnsi="Times New Roman" w:cs="Times New Roman"/>
          <w:sz w:val="24"/>
        </w:rPr>
      </w:pPr>
    </w:p>
    <w:p w:rsidR="00FB23EC" w:rsidRDefault="00FB23EC" w:rsidP="00FB23EC">
      <w:pPr>
        <w:tabs>
          <w:tab w:val="left" w:pos="2170"/>
        </w:tabs>
        <w:jc w:val="both"/>
        <w:rPr>
          <w:rFonts w:ascii="Times New Roman" w:hAnsi="Times New Roman" w:cs="Times New Roman"/>
          <w:sz w:val="24"/>
        </w:rPr>
      </w:pPr>
      <w:r>
        <w:rPr>
          <w:rFonts w:ascii="Times New Roman" w:hAnsi="Times New Roman" w:cs="Times New Roman"/>
          <w:sz w:val="24"/>
        </w:rPr>
        <w:t>Les dépenses présentées doivent pouvoir être justifiées par des pièces probantes et doivent être strictement nécessaires à la réalisation du projet.</w:t>
      </w:r>
    </w:p>
    <w:p w:rsidR="00FB23EC" w:rsidRDefault="00FB23EC" w:rsidP="00FB23EC">
      <w:pPr>
        <w:tabs>
          <w:tab w:val="left" w:pos="2170"/>
        </w:tabs>
        <w:jc w:val="both"/>
        <w:rPr>
          <w:rFonts w:ascii="Times New Roman" w:hAnsi="Times New Roman" w:cs="Times New Roman"/>
          <w:sz w:val="24"/>
        </w:rPr>
      </w:pPr>
    </w:p>
    <w:p w:rsidR="00FB23EC" w:rsidRDefault="00FB23EC" w:rsidP="00FB23EC">
      <w:pPr>
        <w:tabs>
          <w:tab w:val="left" w:pos="2170"/>
        </w:tabs>
        <w:jc w:val="both"/>
        <w:rPr>
          <w:rFonts w:ascii="Times New Roman" w:hAnsi="Times New Roman" w:cs="Times New Roman"/>
          <w:sz w:val="24"/>
        </w:rPr>
      </w:pPr>
      <w:r>
        <w:rPr>
          <w:rFonts w:ascii="Times New Roman" w:hAnsi="Times New Roman" w:cs="Times New Roman"/>
          <w:sz w:val="24"/>
        </w:rPr>
        <w:t>Les dépenses présentées sont éligibles à condition d’être engagées en 2019.</w:t>
      </w:r>
    </w:p>
    <w:p w:rsidR="00FB23EC" w:rsidRDefault="00FB23EC" w:rsidP="00FB23EC">
      <w:pPr>
        <w:tabs>
          <w:tab w:val="left" w:pos="2170"/>
        </w:tabs>
        <w:jc w:val="both"/>
        <w:rPr>
          <w:rFonts w:ascii="Times New Roman" w:hAnsi="Times New Roman" w:cs="Times New Roman"/>
          <w:b/>
          <w:sz w:val="28"/>
        </w:rPr>
      </w:pPr>
    </w:p>
    <w:p w:rsidR="00FB23EC" w:rsidRDefault="00FB23EC" w:rsidP="00FB23EC">
      <w:pPr>
        <w:tabs>
          <w:tab w:val="left" w:pos="2170"/>
        </w:tabs>
        <w:jc w:val="both"/>
        <w:rPr>
          <w:rFonts w:ascii="Times New Roman" w:hAnsi="Times New Roman" w:cs="Times New Roman"/>
          <w:b/>
          <w:sz w:val="28"/>
        </w:rPr>
      </w:pPr>
      <w:r w:rsidRPr="000B1391">
        <w:rPr>
          <w:rFonts w:ascii="Times New Roman" w:hAnsi="Times New Roman" w:cs="Times New Roman"/>
          <w:b/>
          <w:sz w:val="28"/>
        </w:rPr>
        <w:t>I</w:t>
      </w:r>
      <w:r w:rsidR="00C54E91">
        <w:rPr>
          <w:rFonts w:ascii="Times New Roman" w:hAnsi="Times New Roman" w:cs="Times New Roman"/>
          <w:b/>
          <w:sz w:val="28"/>
        </w:rPr>
        <w:t>II – P</w:t>
      </w:r>
      <w:r>
        <w:rPr>
          <w:rFonts w:ascii="Times New Roman" w:hAnsi="Times New Roman" w:cs="Times New Roman"/>
          <w:b/>
          <w:sz w:val="28"/>
        </w:rPr>
        <w:t>rocédures</w:t>
      </w:r>
    </w:p>
    <w:p w:rsidR="00C54E91" w:rsidRDefault="00C54E91" w:rsidP="00FB23EC">
      <w:pPr>
        <w:tabs>
          <w:tab w:val="left" w:pos="2170"/>
        </w:tabs>
        <w:jc w:val="both"/>
        <w:rPr>
          <w:rFonts w:ascii="Times New Roman" w:hAnsi="Times New Roman" w:cs="Times New Roman"/>
          <w:b/>
          <w:sz w:val="28"/>
        </w:rPr>
      </w:pPr>
    </w:p>
    <w:p w:rsidR="00FB23EC" w:rsidRPr="00C54E91" w:rsidRDefault="00FB23EC" w:rsidP="00FB23EC">
      <w:pPr>
        <w:tabs>
          <w:tab w:val="left" w:pos="2170"/>
        </w:tabs>
        <w:jc w:val="both"/>
        <w:rPr>
          <w:rFonts w:ascii="Times New Roman" w:hAnsi="Times New Roman" w:cs="Times New Roman"/>
          <w:i/>
          <w:sz w:val="24"/>
          <w:u w:val="single"/>
        </w:rPr>
      </w:pPr>
      <w:r w:rsidRPr="00C54E91">
        <w:rPr>
          <w:rFonts w:ascii="Times New Roman" w:hAnsi="Times New Roman" w:cs="Times New Roman"/>
          <w:i/>
          <w:sz w:val="24"/>
          <w:u w:val="single"/>
        </w:rPr>
        <w:t>Dossier de candidature</w:t>
      </w:r>
    </w:p>
    <w:p w:rsidR="00BA7AAB" w:rsidRDefault="00BA7AAB" w:rsidP="000B1391">
      <w:pPr>
        <w:tabs>
          <w:tab w:val="left" w:pos="2170"/>
        </w:tabs>
        <w:jc w:val="both"/>
        <w:rPr>
          <w:rFonts w:ascii="Times New Roman" w:hAnsi="Times New Roman" w:cs="Times New Roman"/>
          <w:sz w:val="24"/>
        </w:rPr>
      </w:pPr>
    </w:p>
    <w:p w:rsidR="00BA7AAB" w:rsidRDefault="00A83826" w:rsidP="000B1391">
      <w:pPr>
        <w:tabs>
          <w:tab w:val="left" w:pos="2170"/>
        </w:tabs>
        <w:jc w:val="both"/>
        <w:rPr>
          <w:rFonts w:ascii="Times New Roman" w:hAnsi="Times New Roman" w:cs="Times New Roman"/>
          <w:sz w:val="24"/>
        </w:rPr>
      </w:pPr>
      <w:r>
        <w:rPr>
          <w:rFonts w:ascii="Times New Roman" w:hAnsi="Times New Roman" w:cs="Times New Roman"/>
          <w:sz w:val="24"/>
        </w:rPr>
        <w:t xml:space="preserve">L’EHPAD candidat déposera </w:t>
      </w:r>
      <w:r w:rsidR="001254D6">
        <w:rPr>
          <w:rFonts w:ascii="Times New Roman" w:hAnsi="Times New Roman" w:cs="Times New Roman"/>
          <w:sz w:val="24"/>
        </w:rPr>
        <w:t xml:space="preserve">un </w:t>
      </w:r>
      <w:r w:rsidR="00BA7AAB">
        <w:rPr>
          <w:rFonts w:ascii="Times New Roman" w:hAnsi="Times New Roman" w:cs="Times New Roman"/>
          <w:sz w:val="24"/>
        </w:rPr>
        <w:t xml:space="preserve">dossier </w:t>
      </w:r>
      <w:r w:rsidR="008C069D">
        <w:rPr>
          <w:rFonts w:ascii="Times New Roman" w:hAnsi="Times New Roman" w:cs="Times New Roman"/>
          <w:sz w:val="24"/>
        </w:rPr>
        <w:t xml:space="preserve">pour une </w:t>
      </w:r>
      <w:r w:rsidR="001254D6">
        <w:rPr>
          <w:rFonts w:ascii="Times New Roman" w:hAnsi="Times New Roman" w:cs="Times New Roman"/>
          <w:sz w:val="24"/>
        </w:rPr>
        <w:t xml:space="preserve">seule </w:t>
      </w:r>
      <w:r w:rsidR="00D10515">
        <w:rPr>
          <w:rFonts w:ascii="Times New Roman" w:hAnsi="Times New Roman" w:cs="Times New Roman"/>
          <w:sz w:val="24"/>
        </w:rPr>
        <w:t>action, à l’aide du fichier Excel joint à ce présent appel à candidatures</w:t>
      </w:r>
      <w:r w:rsidR="00EE7345">
        <w:rPr>
          <w:rFonts w:ascii="Times New Roman" w:hAnsi="Times New Roman" w:cs="Times New Roman"/>
          <w:sz w:val="24"/>
        </w:rPr>
        <w:t>. Les réponses devront être apportées directement dans ce fichier.</w:t>
      </w:r>
    </w:p>
    <w:p w:rsidR="00FB23EC" w:rsidRDefault="00FB23EC" w:rsidP="00FB23EC">
      <w:pPr>
        <w:tabs>
          <w:tab w:val="left" w:pos="2170"/>
        </w:tabs>
        <w:jc w:val="both"/>
        <w:rPr>
          <w:rFonts w:ascii="Times New Roman" w:hAnsi="Times New Roman" w:cs="Times New Roman"/>
          <w:b/>
          <w:sz w:val="28"/>
        </w:rPr>
      </w:pPr>
    </w:p>
    <w:p w:rsidR="00FB23EC" w:rsidRDefault="00FB23EC" w:rsidP="00FB23EC">
      <w:pPr>
        <w:tabs>
          <w:tab w:val="left" w:pos="2170"/>
        </w:tabs>
        <w:jc w:val="both"/>
        <w:rPr>
          <w:rFonts w:ascii="Times New Roman" w:hAnsi="Times New Roman" w:cs="Times New Roman"/>
          <w:sz w:val="24"/>
        </w:rPr>
      </w:pPr>
      <w:r w:rsidRPr="00E44D52">
        <w:rPr>
          <w:rFonts w:ascii="Times New Roman" w:hAnsi="Times New Roman" w:cs="Times New Roman"/>
          <w:sz w:val="24"/>
        </w:rPr>
        <w:t>Tout EHPAD souhaitant candidater dans le cadre du présent appel à candidatures doit renvoyer</w:t>
      </w:r>
      <w:r>
        <w:rPr>
          <w:rFonts w:ascii="Times New Roman" w:hAnsi="Times New Roman" w:cs="Times New Roman"/>
          <w:sz w:val="24"/>
        </w:rPr>
        <w:t xml:space="preserve">, par mail, </w:t>
      </w:r>
      <w:r w:rsidR="00EE7345">
        <w:rPr>
          <w:rFonts w:ascii="Times New Roman" w:hAnsi="Times New Roman" w:cs="Times New Roman"/>
          <w:sz w:val="24"/>
        </w:rPr>
        <w:t xml:space="preserve">le fichier Excel dûment complété, accompagné éventuellement </w:t>
      </w:r>
      <w:r w:rsidRPr="00E44D52">
        <w:rPr>
          <w:rFonts w:ascii="Times New Roman" w:hAnsi="Times New Roman" w:cs="Times New Roman"/>
          <w:sz w:val="24"/>
        </w:rPr>
        <w:t>des pièces r</w:t>
      </w:r>
      <w:r>
        <w:rPr>
          <w:rFonts w:ascii="Times New Roman" w:hAnsi="Times New Roman" w:cs="Times New Roman"/>
          <w:sz w:val="24"/>
        </w:rPr>
        <w:t xml:space="preserve">equises qui y sont mentionnées, </w:t>
      </w:r>
      <w:r w:rsidRPr="00B33442">
        <w:rPr>
          <w:rFonts w:ascii="Times New Roman" w:hAnsi="Times New Roman" w:cs="Times New Roman"/>
          <w:b/>
          <w:sz w:val="24"/>
        </w:rPr>
        <w:t>au plu</w:t>
      </w:r>
      <w:r>
        <w:rPr>
          <w:rFonts w:ascii="Times New Roman" w:hAnsi="Times New Roman" w:cs="Times New Roman"/>
          <w:b/>
          <w:sz w:val="24"/>
        </w:rPr>
        <w:t xml:space="preserve">s tard le </w:t>
      </w:r>
      <w:r w:rsidR="00D10515">
        <w:rPr>
          <w:rFonts w:ascii="Times New Roman" w:hAnsi="Times New Roman" w:cs="Times New Roman"/>
          <w:b/>
          <w:sz w:val="24"/>
        </w:rPr>
        <w:t>02 septembre</w:t>
      </w:r>
      <w:r w:rsidRPr="00B33442">
        <w:rPr>
          <w:rFonts w:ascii="Times New Roman" w:hAnsi="Times New Roman" w:cs="Times New Roman"/>
          <w:b/>
          <w:sz w:val="24"/>
        </w:rPr>
        <w:t xml:space="preserve"> 2019</w:t>
      </w:r>
      <w:r w:rsidRPr="00FB23EC">
        <w:rPr>
          <w:rFonts w:ascii="Times New Roman" w:hAnsi="Times New Roman" w:cs="Times New Roman"/>
          <w:sz w:val="24"/>
        </w:rPr>
        <w:t xml:space="preserve"> </w:t>
      </w:r>
      <w:r w:rsidR="00D10515" w:rsidRPr="00D10515">
        <w:rPr>
          <w:rFonts w:ascii="Times New Roman" w:hAnsi="Times New Roman" w:cs="Times New Roman"/>
          <w:b/>
          <w:sz w:val="24"/>
        </w:rPr>
        <w:t>à 16h00</w:t>
      </w:r>
      <w:r w:rsidR="00D10515">
        <w:rPr>
          <w:rFonts w:ascii="Times New Roman" w:hAnsi="Times New Roman" w:cs="Times New Roman"/>
          <w:sz w:val="24"/>
        </w:rPr>
        <w:t xml:space="preserve"> </w:t>
      </w:r>
      <w:r>
        <w:rPr>
          <w:rFonts w:ascii="Times New Roman" w:hAnsi="Times New Roman" w:cs="Times New Roman"/>
          <w:sz w:val="24"/>
        </w:rPr>
        <w:t xml:space="preserve">au format </w:t>
      </w:r>
      <w:r w:rsidR="00EE7345">
        <w:rPr>
          <w:rFonts w:ascii="Times New Roman" w:hAnsi="Times New Roman" w:cs="Times New Roman"/>
          <w:sz w:val="24"/>
        </w:rPr>
        <w:t>Excel</w:t>
      </w:r>
      <w:r>
        <w:rPr>
          <w:rFonts w:ascii="Times New Roman" w:hAnsi="Times New Roman" w:cs="Times New Roman"/>
          <w:sz w:val="24"/>
        </w:rPr>
        <w:t xml:space="preserve"> et PDF à l’adresse </w:t>
      </w:r>
      <w:r w:rsidRPr="00FB23EC">
        <w:rPr>
          <w:rFonts w:ascii="Times New Roman" w:hAnsi="Times New Roman" w:cs="Times New Roman"/>
          <w:color w:val="FF0000"/>
          <w:sz w:val="24"/>
        </w:rPr>
        <w:t>conferencedesfinanceurs@departement13.fr</w:t>
      </w:r>
    </w:p>
    <w:p w:rsidR="00EE7345" w:rsidRDefault="00EE7345" w:rsidP="00FB23EC">
      <w:pPr>
        <w:tabs>
          <w:tab w:val="left" w:pos="2170"/>
        </w:tabs>
        <w:jc w:val="both"/>
        <w:rPr>
          <w:rFonts w:ascii="Times New Roman" w:hAnsi="Times New Roman" w:cs="Times New Roman"/>
          <w:sz w:val="24"/>
        </w:rPr>
      </w:pPr>
    </w:p>
    <w:p w:rsidR="00EE7345" w:rsidRDefault="00EE7345" w:rsidP="00FB23EC">
      <w:pPr>
        <w:tabs>
          <w:tab w:val="left" w:pos="2170"/>
        </w:tabs>
        <w:jc w:val="both"/>
        <w:rPr>
          <w:rFonts w:ascii="Times New Roman" w:hAnsi="Times New Roman" w:cs="Times New Roman"/>
          <w:sz w:val="24"/>
        </w:rPr>
      </w:pPr>
      <w:r>
        <w:rPr>
          <w:rFonts w:ascii="Times New Roman" w:hAnsi="Times New Roman" w:cs="Times New Roman"/>
          <w:sz w:val="24"/>
        </w:rPr>
        <w:t xml:space="preserve">Les fichiers Excel et PDF retournés devront être renommés sous la forme : </w:t>
      </w:r>
    </w:p>
    <w:p w:rsidR="00FB23EC" w:rsidRPr="00EE7345" w:rsidRDefault="00EE7345" w:rsidP="00FB23EC">
      <w:pPr>
        <w:tabs>
          <w:tab w:val="left" w:pos="2170"/>
        </w:tabs>
        <w:jc w:val="both"/>
        <w:rPr>
          <w:rFonts w:ascii="Times New Roman" w:hAnsi="Times New Roman" w:cs="Times New Roman"/>
          <w:color w:val="FF0000"/>
          <w:sz w:val="24"/>
        </w:rPr>
      </w:pPr>
      <w:r w:rsidRPr="00EE7345">
        <w:rPr>
          <w:rFonts w:ascii="Times New Roman" w:hAnsi="Times New Roman" w:cs="Times New Roman"/>
          <w:color w:val="FF0000"/>
          <w:sz w:val="24"/>
        </w:rPr>
        <w:t>« Nom de l’établissement – AAC CONF EHPAD »</w:t>
      </w:r>
      <w:bookmarkStart w:id="0" w:name="_GoBack"/>
      <w:bookmarkEnd w:id="0"/>
    </w:p>
    <w:p w:rsidR="00EE7345" w:rsidRDefault="00EE7345" w:rsidP="00FB23EC">
      <w:pPr>
        <w:tabs>
          <w:tab w:val="left" w:pos="2170"/>
        </w:tabs>
        <w:jc w:val="both"/>
        <w:rPr>
          <w:rFonts w:ascii="Times New Roman" w:hAnsi="Times New Roman" w:cs="Times New Roman"/>
          <w:sz w:val="24"/>
        </w:rPr>
      </w:pPr>
    </w:p>
    <w:p w:rsidR="00FB23EC" w:rsidRPr="00C54E91" w:rsidRDefault="00FB23EC" w:rsidP="00FB23EC">
      <w:pPr>
        <w:tabs>
          <w:tab w:val="left" w:pos="2170"/>
        </w:tabs>
        <w:jc w:val="both"/>
        <w:rPr>
          <w:rFonts w:ascii="Times New Roman" w:hAnsi="Times New Roman" w:cs="Times New Roman"/>
          <w:i/>
          <w:sz w:val="24"/>
          <w:u w:val="single"/>
        </w:rPr>
      </w:pPr>
      <w:r w:rsidRPr="00C54E91">
        <w:rPr>
          <w:rFonts w:ascii="Times New Roman" w:hAnsi="Times New Roman" w:cs="Times New Roman"/>
          <w:i/>
          <w:sz w:val="24"/>
          <w:u w:val="single"/>
        </w:rPr>
        <w:t>Examen et sélection des projets</w:t>
      </w:r>
    </w:p>
    <w:p w:rsidR="00FB23EC" w:rsidRDefault="00FB23EC" w:rsidP="00FB23EC">
      <w:pPr>
        <w:tabs>
          <w:tab w:val="left" w:pos="2170"/>
        </w:tabs>
        <w:jc w:val="both"/>
        <w:rPr>
          <w:rFonts w:ascii="Times New Roman" w:hAnsi="Times New Roman" w:cs="Times New Roman"/>
          <w:sz w:val="24"/>
        </w:rPr>
      </w:pPr>
    </w:p>
    <w:p w:rsidR="00FB23EC" w:rsidRPr="000B209B" w:rsidRDefault="00FB23EC" w:rsidP="00FB23EC">
      <w:pPr>
        <w:tabs>
          <w:tab w:val="left" w:pos="2170"/>
        </w:tabs>
        <w:jc w:val="both"/>
        <w:rPr>
          <w:rFonts w:ascii="Times New Roman" w:hAnsi="Times New Roman" w:cs="Times New Roman"/>
          <w:sz w:val="24"/>
        </w:rPr>
      </w:pPr>
      <w:r>
        <w:rPr>
          <w:rFonts w:ascii="Times New Roman" w:hAnsi="Times New Roman" w:cs="Times New Roman"/>
          <w:sz w:val="24"/>
        </w:rPr>
        <w:t>Tout dossier réceptionné après la date indiquée ci-dessus, sera jugé irrecevable.</w:t>
      </w:r>
    </w:p>
    <w:p w:rsidR="009248C7" w:rsidRDefault="009248C7" w:rsidP="000B1391">
      <w:pPr>
        <w:tabs>
          <w:tab w:val="left" w:pos="2170"/>
        </w:tabs>
        <w:jc w:val="both"/>
        <w:rPr>
          <w:rFonts w:ascii="Times New Roman" w:hAnsi="Times New Roman" w:cs="Times New Roman"/>
          <w:sz w:val="24"/>
        </w:rPr>
      </w:pPr>
    </w:p>
    <w:p w:rsidR="009248C7" w:rsidRDefault="009248C7" w:rsidP="000B1391">
      <w:pPr>
        <w:tabs>
          <w:tab w:val="left" w:pos="2170"/>
        </w:tabs>
        <w:jc w:val="both"/>
        <w:rPr>
          <w:rFonts w:ascii="Times New Roman" w:hAnsi="Times New Roman" w:cs="Times New Roman"/>
          <w:sz w:val="24"/>
        </w:rPr>
      </w:pPr>
      <w:r>
        <w:rPr>
          <w:rFonts w:ascii="Times New Roman" w:hAnsi="Times New Roman" w:cs="Times New Roman"/>
          <w:sz w:val="24"/>
        </w:rPr>
        <w:t>Les dossiers réputés complets seront soumis à l’avis du comité technique de la conférence puis présentés en séance plénière de la conférence, pour décision.</w:t>
      </w:r>
    </w:p>
    <w:p w:rsidR="003B28D6" w:rsidRDefault="003B28D6" w:rsidP="000A4BD7">
      <w:pPr>
        <w:tabs>
          <w:tab w:val="left" w:pos="2170"/>
        </w:tabs>
        <w:rPr>
          <w:rFonts w:ascii="Times New Roman" w:hAnsi="Times New Roman" w:cs="Times New Roman"/>
          <w:sz w:val="24"/>
        </w:rPr>
      </w:pPr>
    </w:p>
    <w:p w:rsidR="003B28D6" w:rsidRDefault="003B28D6" w:rsidP="000B1391">
      <w:pPr>
        <w:tabs>
          <w:tab w:val="left" w:pos="2170"/>
        </w:tabs>
        <w:jc w:val="both"/>
        <w:rPr>
          <w:rFonts w:ascii="Times New Roman" w:hAnsi="Times New Roman" w:cs="Times New Roman"/>
          <w:sz w:val="24"/>
        </w:rPr>
      </w:pPr>
    </w:p>
    <w:p w:rsidR="001254D6" w:rsidRDefault="009248C7" w:rsidP="000B1391">
      <w:pPr>
        <w:tabs>
          <w:tab w:val="left" w:pos="2170"/>
        </w:tabs>
        <w:jc w:val="both"/>
        <w:rPr>
          <w:rFonts w:ascii="Times New Roman" w:hAnsi="Times New Roman" w:cs="Times New Roman"/>
          <w:sz w:val="24"/>
        </w:rPr>
      </w:pPr>
      <w:r>
        <w:rPr>
          <w:rFonts w:ascii="Times New Roman" w:hAnsi="Times New Roman" w:cs="Times New Roman"/>
          <w:sz w:val="24"/>
        </w:rPr>
        <w:t>Les demandes seront étudiées au regard des critères listés ci-après :</w:t>
      </w:r>
    </w:p>
    <w:p w:rsidR="001254D6" w:rsidRDefault="001254D6" w:rsidP="000B1391">
      <w:pPr>
        <w:tabs>
          <w:tab w:val="left" w:pos="2170"/>
        </w:tabs>
        <w:jc w:val="both"/>
        <w:rPr>
          <w:rFonts w:ascii="Times New Roman" w:hAnsi="Times New Roman" w:cs="Times New Roman"/>
          <w:sz w:val="24"/>
        </w:rPr>
      </w:pPr>
    </w:p>
    <w:p w:rsidR="001772DD" w:rsidRPr="00C54E91" w:rsidRDefault="00AA765E" w:rsidP="00C54E91">
      <w:pPr>
        <w:pStyle w:val="Paragraphedeliste"/>
        <w:numPr>
          <w:ilvl w:val="0"/>
          <w:numId w:val="3"/>
        </w:numPr>
        <w:tabs>
          <w:tab w:val="left" w:pos="2170"/>
        </w:tabs>
        <w:jc w:val="both"/>
        <w:rPr>
          <w:rFonts w:ascii="Times New Roman" w:hAnsi="Times New Roman" w:cs="Times New Roman"/>
          <w:sz w:val="24"/>
        </w:rPr>
      </w:pPr>
      <w:r w:rsidRPr="00C54E91">
        <w:rPr>
          <w:rFonts w:ascii="Times New Roman" w:hAnsi="Times New Roman" w:cs="Times New Roman"/>
          <w:sz w:val="24"/>
        </w:rPr>
        <w:t>la qualité du pr</w:t>
      </w:r>
      <w:r w:rsidR="00A32707" w:rsidRPr="00C54E91">
        <w:rPr>
          <w:rFonts w:ascii="Times New Roman" w:hAnsi="Times New Roman" w:cs="Times New Roman"/>
          <w:sz w:val="24"/>
        </w:rPr>
        <w:t>ogramme d’activités collectives réalisé par le (les) prestataire(s),</w:t>
      </w:r>
    </w:p>
    <w:p w:rsidR="009248C7" w:rsidRPr="00C54E91" w:rsidRDefault="00C54E91" w:rsidP="00C54E91">
      <w:pPr>
        <w:pStyle w:val="Paragraphedeliste"/>
        <w:numPr>
          <w:ilvl w:val="0"/>
          <w:numId w:val="3"/>
        </w:numPr>
        <w:tabs>
          <w:tab w:val="left" w:pos="2170"/>
        </w:tabs>
        <w:rPr>
          <w:rFonts w:ascii="Times New Roman" w:hAnsi="Times New Roman" w:cs="Times New Roman"/>
          <w:b/>
          <w:sz w:val="20"/>
        </w:rPr>
      </w:pPr>
      <w:r>
        <w:rPr>
          <w:rFonts w:ascii="Times New Roman" w:hAnsi="Times New Roman" w:cs="Times New Roman"/>
          <w:sz w:val="24"/>
        </w:rPr>
        <w:t>l</w:t>
      </w:r>
      <w:r w:rsidR="009248C7" w:rsidRPr="00C54E91">
        <w:rPr>
          <w:rFonts w:ascii="Times New Roman" w:hAnsi="Times New Roman" w:cs="Times New Roman"/>
          <w:sz w:val="24"/>
        </w:rPr>
        <w:t>a pertinence des objectifs de l’action,</w:t>
      </w:r>
      <w:r w:rsidR="00461041" w:rsidRPr="00C54E91">
        <w:rPr>
          <w:rFonts w:ascii="Times New Roman" w:hAnsi="Times New Roman" w:cs="Times New Roman"/>
          <w:sz w:val="24"/>
        </w:rPr>
        <w:t xml:space="preserve">                                                                                </w:t>
      </w:r>
    </w:p>
    <w:p w:rsidR="009248C7" w:rsidRPr="00C54E91" w:rsidRDefault="009248C7" w:rsidP="00C54E91">
      <w:pPr>
        <w:pStyle w:val="Paragraphedeliste"/>
        <w:numPr>
          <w:ilvl w:val="0"/>
          <w:numId w:val="3"/>
        </w:numPr>
        <w:tabs>
          <w:tab w:val="left" w:pos="2170"/>
        </w:tabs>
        <w:jc w:val="both"/>
        <w:rPr>
          <w:rFonts w:ascii="Times New Roman" w:hAnsi="Times New Roman" w:cs="Times New Roman"/>
          <w:sz w:val="24"/>
        </w:rPr>
      </w:pPr>
      <w:r w:rsidRPr="00C54E91">
        <w:rPr>
          <w:rFonts w:ascii="Times New Roman" w:hAnsi="Times New Roman" w:cs="Times New Roman"/>
          <w:sz w:val="24"/>
        </w:rPr>
        <w:t>la qualité méthodologique globale du projet,</w:t>
      </w:r>
    </w:p>
    <w:p w:rsidR="00AA765E" w:rsidRPr="00C54E91" w:rsidRDefault="00AA765E" w:rsidP="00C54E91">
      <w:pPr>
        <w:pStyle w:val="Paragraphedeliste"/>
        <w:numPr>
          <w:ilvl w:val="0"/>
          <w:numId w:val="3"/>
        </w:numPr>
        <w:tabs>
          <w:tab w:val="left" w:pos="2170"/>
        </w:tabs>
        <w:jc w:val="both"/>
        <w:rPr>
          <w:rFonts w:ascii="Times New Roman" w:hAnsi="Times New Roman" w:cs="Times New Roman"/>
          <w:sz w:val="24"/>
        </w:rPr>
      </w:pPr>
      <w:r w:rsidRPr="00C54E91">
        <w:rPr>
          <w:rFonts w:ascii="Times New Roman" w:hAnsi="Times New Roman" w:cs="Times New Roman"/>
          <w:sz w:val="24"/>
        </w:rPr>
        <w:t xml:space="preserve">la </w:t>
      </w:r>
      <w:r w:rsidR="0074081C" w:rsidRPr="00C54E91">
        <w:rPr>
          <w:rFonts w:ascii="Times New Roman" w:hAnsi="Times New Roman" w:cs="Times New Roman"/>
          <w:sz w:val="24"/>
        </w:rPr>
        <w:t>promotion de l’autonomie et des capacités résiduell</w:t>
      </w:r>
      <w:r w:rsidR="00560770" w:rsidRPr="00C54E91">
        <w:rPr>
          <w:rFonts w:ascii="Times New Roman" w:hAnsi="Times New Roman" w:cs="Times New Roman"/>
          <w:sz w:val="24"/>
        </w:rPr>
        <w:t xml:space="preserve">es de la personne en modifiant </w:t>
      </w:r>
      <w:r w:rsidR="0074081C" w:rsidRPr="00C54E91">
        <w:rPr>
          <w:rFonts w:ascii="Times New Roman" w:hAnsi="Times New Roman" w:cs="Times New Roman"/>
          <w:sz w:val="24"/>
        </w:rPr>
        <w:t>l</w:t>
      </w:r>
      <w:r w:rsidRPr="00C54E91">
        <w:rPr>
          <w:rFonts w:ascii="Times New Roman" w:hAnsi="Times New Roman" w:cs="Times New Roman"/>
          <w:sz w:val="24"/>
        </w:rPr>
        <w:t>es pratiques professionnelles des personnels,</w:t>
      </w:r>
    </w:p>
    <w:p w:rsidR="001772DD" w:rsidRPr="00C54E91" w:rsidRDefault="00A32707" w:rsidP="00C54E91">
      <w:pPr>
        <w:pStyle w:val="Paragraphedeliste"/>
        <w:numPr>
          <w:ilvl w:val="0"/>
          <w:numId w:val="3"/>
        </w:numPr>
        <w:tabs>
          <w:tab w:val="left" w:pos="2170"/>
        </w:tabs>
        <w:jc w:val="both"/>
        <w:rPr>
          <w:rFonts w:ascii="Times New Roman" w:hAnsi="Times New Roman" w:cs="Times New Roman"/>
          <w:sz w:val="24"/>
        </w:rPr>
      </w:pPr>
      <w:r w:rsidRPr="00C54E91">
        <w:rPr>
          <w:rFonts w:ascii="Times New Roman" w:hAnsi="Times New Roman" w:cs="Times New Roman"/>
          <w:sz w:val="24"/>
        </w:rPr>
        <w:t>la mise</w:t>
      </w:r>
      <w:r w:rsidR="009248C7" w:rsidRPr="00C54E91">
        <w:rPr>
          <w:rFonts w:ascii="Times New Roman" w:hAnsi="Times New Roman" w:cs="Times New Roman"/>
          <w:sz w:val="24"/>
        </w:rPr>
        <w:t xml:space="preserve"> en œuvre </w:t>
      </w:r>
      <w:r w:rsidRPr="00C54E91">
        <w:rPr>
          <w:rFonts w:ascii="Times New Roman" w:hAnsi="Times New Roman" w:cs="Times New Roman"/>
          <w:sz w:val="24"/>
        </w:rPr>
        <w:t xml:space="preserve">de </w:t>
      </w:r>
      <w:r w:rsidR="009248C7" w:rsidRPr="00C54E91">
        <w:rPr>
          <w:rFonts w:ascii="Times New Roman" w:hAnsi="Times New Roman" w:cs="Times New Roman"/>
          <w:sz w:val="24"/>
        </w:rPr>
        <w:t>l’action</w:t>
      </w:r>
      <w:r w:rsidRPr="00C54E91">
        <w:rPr>
          <w:rFonts w:ascii="Times New Roman" w:hAnsi="Times New Roman" w:cs="Times New Roman"/>
          <w:sz w:val="24"/>
        </w:rPr>
        <w:t xml:space="preserve"> par le (les) </w:t>
      </w:r>
      <w:r w:rsidR="001772DD" w:rsidRPr="00C54E91">
        <w:rPr>
          <w:rFonts w:ascii="Times New Roman" w:hAnsi="Times New Roman" w:cs="Times New Roman"/>
          <w:sz w:val="24"/>
        </w:rPr>
        <w:t>prestataire(s),</w:t>
      </w:r>
    </w:p>
    <w:p w:rsidR="00AA765E" w:rsidRPr="00C54E91" w:rsidRDefault="00A83826" w:rsidP="00C54E91">
      <w:pPr>
        <w:pStyle w:val="Paragraphedeliste"/>
        <w:numPr>
          <w:ilvl w:val="0"/>
          <w:numId w:val="3"/>
        </w:numPr>
        <w:tabs>
          <w:tab w:val="left" w:pos="2170"/>
        </w:tabs>
        <w:rPr>
          <w:rFonts w:ascii="Times New Roman" w:hAnsi="Times New Roman" w:cs="Times New Roman"/>
          <w:b/>
          <w:sz w:val="20"/>
        </w:rPr>
      </w:pPr>
      <w:r w:rsidRPr="00C54E91">
        <w:rPr>
          <w:rFonts w:ascii="Times New Roman" w:hAnsi="Times New Roman" w:cs="Times New Roman"/>
          <w:sz w:val="24"/>
        </w:rPr>
        <w:t>l’expérience du</w:t>
      </w:r>
      <w:r w:rsidR="00A32707" w:rsidRPr="00C54E91">
        <w:rPr>
          <w:rFonts w:ascii="Times New Roman" w:hAnsi="Times New Roman" w:cs="Times New Roman"/>
          <w:sz w:val="24"/>
        </w:rPr>
        <w:t xml:space="preserve"> (des) </w:t>
      </w:r>
      <w:r w:rsidRPr="00C54E91">
        <w:rPr>
          <w:rFonts w:ascii="Times New Roman" w:hAnsi="Times New Roman" w:cs="Times New Roman"/>
          <w:sz w:val="24"/>
        </w:rPr>
        <w:t xml:space="preserve"> prestataire</w:t>
      </w:r>
      <w:r w:rsidR="00A32707" w:rsidRPr="00C54E91">
        <w:rPr>
          <w:rFonts w:ascii="Times New Roman" w:hAnsi="Times New Roman" w:cs="Times New Roman"/>
          <w:sz w:val="24"/>
        </w:rPr>
        <w:t>(s)</w:t>
      </w:r>
      <w:r w:rsidRPr="00C54E91">
        <w:rPr>
          <w:rFonts w:ascii="Times New Roman" w:hAnsi="Times New Roman" w:cs="Times New Roman"/>
          <w:sz w:val="24"/>
        </w:rPr>
        <w:t xml:space="preserve"> dans le champ de la prévention et de la promotion de la santé des personnes âgées,</w:t>
      </w:r>
      <w:r w:rsidR="00B040AD" w:rsidRPr="00C54E91">
        <w:rPr>
          <w:rFonts w:ascii="Times New Roman" w:hAnsi="Times New Roman" w:cs="Times New Roman"/>
          <w:sz w:val="24"/>
        </w:rPr>
        <w:t xml:space="preserve">                                                                                                            </w:t>
      </w:r>
    </w:p>
    <w:p w:rsidR="001772DD" w:rsidRPr="00C54E91" w:rsidRDefault="001772DD" w:rsidP="00C54E91">
      <w:pPr>
        <w:pStyle w:val="Paragraphedeliste"/>
        <w:numPr>
          <w:ilvl w:val="0"/>
          <w:numId w:val="3"/>
        </w:numPr>
        <w:tabs>
          <w:tab w:val="left" w:pos="2170"/>
        </w:tabs>
        <w:jc w:val="both"/>
        <w:rPr>
          <w:rFonts w:ascii="Times New Roman" w:hAnsi="Times New Roman" w:cs="Times New Roman"/>
          <w:sz w:val="24"/>
        </w:rPr>
      </w:pPr>
      <w:r w:rsidRPr="00C54E91">
        <w:rPr>
          <w:rFonts w:ascii="Times New Roman" w:hAnsi="Times New Roman" w:cs="Times New Roman"/>
          <w:sz w:val="24"/>
        </w:rPr>
        <w:t>la justi</w:t>
      </w:r>
      <w:r w:rsidR="00A32707" w:rsidRPr="00C54E91">
        <w:rPr>
          <w:rFonts w:ascii="Times New Roman" w:hAnsi="Times New Roman" w:cs="Times New Roman"/>
          <w:sz w:val="24"/>
        </w:rPr>
        <w:t>fication du budget prévisionnel de l’action (avec production du (des) devis),</w:t>
      </w:r>
    </w:p>
    <w:p w:rsidR="009248C7" w:rsidRPr="00C54E91" w:rsidRDefault="001772DD" w:rsidP="00C54E91">
      <w:pPr>
        <w:pStyle w:val="Paragraphedeliste"/>
        <w:numPr>
          <w:ilvl w:val="0"/>
          <w:numId w:val="3"/>
        </w:numPr>
        <w:tabs>
          <w:tab w:val="left" w:pos="2170"/>
        </w:tabs>
        <w:jc w:val="both"/>
        <w:rPr>
          <w:rFonts w:ascii="Times New Roman" w:hAnsi="Times New Roman" w:cs="Times New Roman"/>
          <w:sz w:val="24"/>
        </w:rPr>
      </w:pPr>
      <w:r w:rsidRPr="00C54E91">
        <w:rPr>
          <w:rFonts w:ascii="Times New Roman" w:hAnsi="Times New Roman" w:cs="Times New Roman"/>
          <w:sz w:val="24"/>
        </w:rPr>
        <w:t>l’existence éventuelle d’autofinancement et de co-financements,</w:t>
      </w:r>
    </w:p>
    <w:p w:rsidR="00A83826" w:rsidRPr="00C54E91" w:rsidRDefault="00A83826" w:rsidP="00C54E91">
      <w:pPr>
        <w:pStyle w:val="Paragraphedeliste"/>
        <w:numPr>
          <w:ilvl w:val="0"/>
          <w:numId w:val="3"/>
        </w:numPr>
        <w:tabs>
          <w:tab w:val="left" w:pos="2170"/>
        </w:tabs>
        <w:jc w:val="both"/>
        <w:rPr>
          <w:rFonts w:ascii="Times New Roman" w:hAnsi="Times New Roman" w:cs="Times New Roman"/>
          <w:sz w:val="24"/>
        </w:rPr>
      </w:pPr>
      <w:r w:rsidRPr="00C54E91">
        <w:rPr>
          <w:rFonts w:ascii="Times New Roman" w:hAnsi="Times New Roman" w:cs="Times New Roman"/>
          <w:sz w:val="24"/>
        </w:rPr>
        <w:t>le positionnement du projet dans l’ensemble des actions de prévention déjà réalisées par l’EHPAD,</w:t>
      </w:r>
    </w:p>
    <w:p w:rsidR="001772DD" w:rsidRPr="00C54E91" w:rsidRDefault="001772DD" w:rsidP="00C54E91">
      <w:pPr>
        <w:pStyle w:val="Paragraphedeliste"/>
        <w:numPr>
          <w:ilvl w:val="0"/>
          <w:numId w:val="3"/>
        </w:numPr>
        <w:tabs>
          <w:tab w:val="left" w:pos="2170"/>
        </w:tabs>
        <w:jc w:val="both"/>
        <w:rPr>
          <w:rFonts w:ascii="Times New Roman" w:hAnsi="Times New Roman" w:cs="Times New Roman"/>
          <w:sz w:val="24"/>
        </w:rPr>
      </w:pPr>
      <w:r w:rsidRPr="00C54E91">
        <w:rPr>
          <w:rFonts w:ascii="Times New Roman" w:hAnsi="Times New Roman" w:cs="Times New Roman"/>
          <w:sz w:val="24"/>
        </w:rPr>
        <w:t>l’existence et la qualité d’une démarche d’évaluation de l’</w:t>
      </w:r>
      <w:r w:rsidR="00A32707" w:rsidRPr="00C54E91">
        <w:rPr>
          <w:rFonts w:ascii="Times New Roman" w:hAnsi="Times New Roman" w:cs="Times New Roman"/>
          <w:sz w:val="24"/>
        </w:rPr>
        <w:t>action.</w:t>
      </w:r>
    </w:p>
    <w:p w:rsidR="00FB23EC" w:rsidRDefault="00FB23EC" w:rsidP="000B1391">
      <w:pPr>
        <w:tabs>
          <w:tab w:val="left" w:pos="2170"/>
        </w:tabs>
        <w:jc w:val="both"/>
        <w:rPr>
          <w:rFonts w:ascii="Times New Roman" w:hAnsi="Times New Roman" w:cs="Times New Roman"/>
          <w:sz w:val="24"/>
        </w:rPr>
      </w:pPr>
    </w:p>
    <w:p w:rsidR="00FB23EC" w:rsidRDefault="00FB23EC" w:rsidP="000B1391">
      <w:pPr>
        <w:tabs>
          <w:tab w:val="left" w:pos="2170"/>
        </w:tabs>
        <w:jc w:val="both"/>
        <w:rPr>
          <w:rFonts w:ascii="Times New Roman" w:hAnsi="Times New Roman" w:cs="Times New Roman"/>
          <w:sz w:val="24"/>
        </w:rPr>
      </w:pPr>
      <w:r>
        <w:rPr>
          <w:rFonts w:ascii="Times New Roman" w:hAnsi="Times New Roman" w:cs="Times New Roman"/>
          <w:sz w:val="24"/>
        </w:rPr>
        <w:t>L’EHPAD s’engage à communiquer à la conférence des financeurs le calendrier de mise en œuvre de l’action.</w:t>
      </w:r>
    </w:p>
    <w:p w:rsidR="001772DD" w:rsidRDefault="001772DD" w:rsidP="000B1391">
      <w:pPr>
        <w:tabs>
          <w:tab w:val="left" w:pos="2170"/>
        </w:tabs>
        <w:jc w:val="both"/>
        <w:rPr>
          <w:rFonts w:ascii="Times New Roman" w:hAnsi="Times New Roman" w:cs="Times New Roman"/>
          <w:sz w:val="24"/>
        </w:rPr>
      </w:pPr>
    </w:p>
    <w:p w:rsidR="001772DD" w:rsidRPr="001772DD" w:rsidRDefault="001772DD" w:rsidP="000B1391">
      <w:pPr>
        <w:tabs>
          <w:tab w:val="left" w:pos="2170"/>
        </w:tabs>
        <w:jc w:val="both"/>
        <w:rPr>
          <w:rFonts w:ascii="Times New Roman" w:hAnsi="Times New Roman" w:cs="Times New Roman"/>
          <w:sz w:val="24"/>
        </w:rPr>
      </w:pPr>
      <w:r>
        <w:rPr>
          <w:rFonts w:ascii="Times New Roman" w:hAnsi="Times New Roman" w:cs="Times New Roman"/>
          <w:sz w:val="24"/>
        </w:rPr>
        <w:lastRenderedPageBreak/>
        <w:t>La conférence des financeurs se réserve le droit de ne pas honorer la totalité d</w:t>
      </w:r>
      <w:r w:rsidR="00EB56AB">
        <w:rPr>
          <w:rFonts w:ascii="Times New Roman" w:hAnsi="Times New Roman" w:cs="Times New Roman"/>
          <w:sz w:val="24"/>
        </w:rPr>
        <w:t>es demandes présentées en fonction</w:t>
      </w:r>
      <w:r>
        <w:rPr>
          <w:rFonts w:ascii="Times New Roman" w:hAnsi="Times New Roman" w:cs="Times New Roman"/>
          <w:sz w:val="24"/>
        </w:rPr>
        <w:t xml:space="preserve"> de la disponibilité des fonds.</w:t>
      </w:r>
    </w:p>
    <w:p w:rsidR="001772DD" w:rsidRDefault="001772DD" w:rsidP="000B1391">
      <w:pPr>
        <w:tabs>
          <w:tab w:val="left" w:pos="2170"/>
        </w:tabs>
        <w:jc w:val="both"/>
        <w:rPr>
          <w:rFonts w:ascii="Times New Roman" w:hAnsi="Times New Roman" w:cs="Times New Roman"/>
        </w:rPr>
      </w:pPr>
    </w:p>
    <w:p w:rsidR="00A05BF8" w:rsidRDefault="000A4BD7" w:rsidP="000B1391">
      <w:pPr>
        <w:tabs>
          <w:tab w:val="left" w:pos="2170"/>
        </w:tabs>
        <w:jc w:val="both"/>
        <w:rPr>
          <w:rFonts w:ascii="Times New Roman" w:hAnsi="Times New Roman" w:cs="Times New Roman"/>
          <w:sz w:val="24"/>
        </w:rPr>
      </w:pPr>
      <w:r>
        <w:rPr>
          <w:rFonts w:ascii="Times New Roman" w:hAnsi="Times New Roman" w:cs="Times New Roman"/>
          <w:sz w:val="24"/>
        </w:rPr>
        <w:t>La</w:t>
      </w:r>
      <w:r w:rsidR="00A32707">
        <w:rPr>
          <w:rFonts w:ascii="Times New Roman" w:hAnsi="Times New Roman" w:cs="Times New Roman"/>
          <w:sz w:val="24"/>
        </w:rPr>
        <w:t xml:space="preserve"> conférence des financeurs arrêtera </w:t>
      </w:r>
      <w:r w:rsidR="001772DD" w:rsidRPr="001772DD">
        <w:rPr>
          <w:rFonts w:ascii="Times New Roman" w:hAnsi="Times New Roman" w:cs="Times New Roman"/>
          <w:sz w:val="24"/>
        </w:rPr>
        <w:t>la liste définitive des projets retenus</w:t>
      </w:r>
      <w:r w:rsidR="00560770">
        <w:rPr>
          <w:rFonts w:ascii="Times New Roman" w:hAnsi="Times New Roman" w:cs="Times New Roman"/>
          <w:sz w:val="24"/>
        </w:rPr>
        <w:t>.</w:t>
      </w:r>
    </w:p>
    <w:p w:rsidR="00490026" w:rsidRDefault="00490026" w:rsidP="000B1391">
      <w:pPr>
        <w:tabs>
          <w:tab w:val="left" w:pos="2170"/>
        </w:tabs>
        <w:jc w:val="both"/>
        <w:rPr>
          <w:rFonts w:ascii="Times New Roman" w:hAnsi="Times New Roman" w:cs="Times New Roman"/>
          <w:sz w:val="24"/>
        </w:rPr>
      </w:pPr>
    </w:p>
    <w:p w:rsidR="00490026" w:rsidRDefault="00490026" w:rsidP="000B1391">
      <w:pPr>
        <w:tabs>
          <w:tab w:val="left" w:pos="2170"/>
        </w:tabs>
        <w:jc w:val="both"/>
        <w:rPr>
          <w:rFonts w:ascii="Times New Roman" w:hAnsi="Times New Roman" w:cs="Times New Roman"/>
          <w:sz w:val="24"/>
        </w:rPr>
      </w:pPr>
      <w:r>
        <w:rPr>
          <w:rFonts w:ascii="Times New Roman" w:hAnsi="Times New Roman" w:cs="Times New Roman"/>
          <w:sz w:val="24"/>
        </w:rPr>
        <w:t>Chaque action délibérée fera l’objet d’une convention cosignée entre le Conseil départemental et l’EHPAD.</w:t>
      </w:r>
    </w:p>
    <w:p w:rsidR="00D6717B" w:rsidRDefault="00D6717B" w:rsidP="000B1391">
      <w:pPr>
        <w:tabs>
          <w:tab w:val="left" w:pos="2170"/>
        </w:tabs>
        <w:jc w:val="both"/>
        <w:rPr>
          <w:rFonts w:ascii="Times New Roman" w:hAnsi="Times New Roman" w:cs="Times New Roman"/>
          <w:sz w:val="24"/>
        </w:rPr>
      </w:pPr>
    </w:p>
    <w:p w:rsidR="00D6717B" w:rsidRPr="00490026" w:rsidRDefault="00D6717B" w:rsidP="000B1391">
      <w:pPr>
        <w:tabs>
          <w:tab w:val="left" w:pos="2170"/>
        </w:tabs>
        <w:jc w:val="both"/>
        <w:rPr>
          <w:rFonts w:ascii="Times New Roman" w:hAnsi="Times New Roman" w:cs="Times New Roman"/>
          <w:i/>
          <w:sz w:val="24"/>
          <w:u w:val="single"/>
        </w:rPr>
      </w:pPr>
      <w:r w:rsidRPr="00490026">
        <w:rPr>
          <w:rFonts w:ascii="Times New Roman" w:hAnsi="Times New Roman" w:cs="Times New Roman"/>
          <w:i/>
          <w:sz w:val="24"/>
          <w:u w:val="single"/>
        </w:rPr>
        <w:t>Calendrier de la procédure</w:t>
      </w:r>
    </w:p>
    <w:p w:rsidR="00D6717B" w:rsidRDefault="00D6717B" w:rsidP="000B1391">
      <w:pPr>
        <w:tabs>
          <w:tab w:val="left" w:pos="2170"/>
        </w:tabs>
        <w:jc w:val="both"/>
        <w:rPr>
          <w:rFonts w:ascii="Times New Roman" w:hAnsi="Times New Roman" w:cs="Times New Roman"/>
          <w:sz w:val="24"/>
          <w:u w:val="single"/>
        </w:rPr>
      </w:pPr>
    </w:p>
    <w:p w:rsidR="00D6717B" w:rsidRPr="0074081C" w:rsidRDefault="00D6717B" w:rsidP="000B1391">
      <w:pPr>
        <w:tabs>
          <w:tab w:val="left" w:pos="2170"/>
        </w:tabs>
        <w:jc w:val="both"/>
        <w:rPr>
          <w:rFonts w:ascii="Times New Roman" w:hAnsi="Times New Roman" w:cs="Times New Roman"/>
          <w:b/>
          <w:sz w:val="24"/>
        </w:rPr>
      </w:pPr>
      <w:r>
        <w:rPr>
          <w:rFonts w:ascii="Times New Roman" w:hAnsi="Times New Roman" w:cs="Times New Roman"/>
          <w:sz w:val="24"/>
        </w:rPr>
        <w:t xml:space="preserve">L’étude et la validation des dossiers de demandes de subvention se feront </w:t>
      </w:r>
      <w:r w:rsidRPr="0074081C">
        <w:rPr>
          <w:rFonts w:ascii="Times New Roman" w:hAnsi="Times New Roman" w:cs="Times New Roman"/>
          <w:b/>
          <w:sz w:val="24"/>
        </w:rPr>
        <w:t>sel</w:t>
      </w:r>
      <w:r w:rsidR="005F2E31">
        <w:rPr>
          <w:rFonts w:ascii="Times New Roman" w:hAnsi="Times New Roman" w:cs="Times New Roman"/>
          <w:b/>
          <w:sz w:val="24"/>
        </w:rPr>
        <w:t>on les échéances</w:t>
      </w:r>
      <w:r w:rsidRPr="0074081C">
        <w:rPr>
          <w:rFonts w:ascii="Times New Roman" w:hAnsi="Times New Roman" w:cs="Times New Roman"/>
          <w:b/>
          <w:sz w:val="24"/>
        </w:rPr>
        <w:t xml:space="preserve"> </w:t>
      </w:r>
      <w:r w:rsidR="00A05BF8">
        <w:rPr>
          <w:rFonts w:ascii="Times New Roman" w:hAnsi="Times New Roman" w:cs="Times New Roman"/>
          <w:b/>
          <w:sz w:val="24"/>
        </w:rPr>
        <w:t xml:space="preserve">2019 </w:t>
      </w:r>
      <w:r w:rsidRPr="0074081C">
        <w:rPr>
          <w:rFonts w:ascii="Times New Roman" w:hAnsi="Times New Roman" w:cs="Times New Roman"/>
          <w:b/>
          <w:sz w:val="24"/>
        </w:rPr>
        <w:t>suivantes :</w:t>
      </w:r>
    </w:p>
    <w:p w:rsidR="00D6717B" w:rsidRDefault="00D6717B" w:rsidP="000B1391">
      <w:pPr>
        <w:tabs>
          <w:tab w:val="left" w:pos="2170"/>
        </w:tabs>
        <w:jc w:val="both"/>
        <w:rPr>
          <w:rFonts w:ascii="Times New Roman" w:hAnsi="Times New Roman" w:cs="Times New Roman"/>
          <w:sz w:val="24"/>
        </w:rPr>
      </w:pPr>
    </w:p>
    <w:p w:rsidR="00D6717B" w:rsidRDefault="00D6717B" w:rsidP="000B1391">
      <w:pPr>
        <w:tabs>
          <w:tab w:val="left" w:pos="2170"/>
        </w:tabs>
        <w:jc w:val="both"/>
        <w:rPr>
          <w:rFonts w:ascii="Times New Roman" w:hAnsi="Times New Roman" w:cs="Times New Roman"/>
          <w:sz w:val="24"/>
        </w:rPr>
      </w:pPr>
      <w:r>
        <w:rPr>
          <w:rFonts w:ascii="Times New Roman" w:hAnsi="Times New Roman" w:cs="Times New Roman"/>
          <w:sz w:val="24"/>
        </w:rPr>
        <w:t>- lancement de l’</w:t>
      </w:r>
      <w:r w:rsidR="005F2E31">
        <w:rPr>
          <w:rFonts w:ascii="Times New Roman" w:hAnsi="Times New Roman" w:cs="Times New Roman"/>
          <w:sz w:val="24"/>
        </w:rPr>
        <w:t>appel à candidatures</w:t>
      </w:r>
      <w:r w:rsidR="00A05BF8">
        <w:rPr>
          <w:rFonts w:ascii="Times New Roman" w:hAnsi="Times New Roman" w:cs="Times New Roman"/>
          <w:sz w:val="24"/>
        </w:rPr>
        <w:t xml:space="preserve"> : </w:t>
      </w:r>
      <w:r w:rsidR="009A7D0F">
        <w:rPr>
          <w:rFonts w:ascii="Times New Roman" w:hAnsi="Times New Roman" w:cs="Times New Roman"/>
          <w:sz w:val="24"/>
        </w:rPr>
        <w:t xml:space="preserve">  </w:t>
      </w:r>
      <w:r w:rsidR="009A7D0F" w:rsidRPr="009A7D0F">
        <w:rPr>
          <w:rFonts w:ascii="Times New Roman" w:hAnsi="Times New Roman" w:cs="Times New Roman"/>
          <w:color w:val="FF0000"/>
          <w:sz w:val="24"/>
        </w:rPr>
        <w:t xml:space="preserve">xx </w:t>
      </w:r>
      <w:r w:rsidR="009A7D0F">
        <w:rPr>
          <w:rFonts w:ascii="Times New Roman" w:hAnsi="Times New Roman" w:cs="Times New Roman"/>
          <w:sz w:val="24"/>
        </w:rPr>
        <w:t>juin 2019</w:t>
      </w:r>
    </w:p>
    <w:p w:rsidR="00D6717B" w:rsidRDefault="00D6717B" w:rsidP="000B1391">
      <w:pPr>
        <w:tabs>
          <w:tab w:val="left" w:pos="2170"/>
        </w:tabs>
        <w:jc w:val="both"/>
        <w:rPr>
          <w:rFonts w:ascii="Times New Roman" w:hAnsi="Times New Roman" w:cs="Times New Roman"/>
          <w:sz w:val="24"/>
        </w:rPr>
      </w:pPr>
      <w:r>
        <w:rPr>
          <w:rFonts w:ascii="Times New Roman" w:hAnsi="Times New Roman" w:cs="Times New Roman"/>
          <w:sz w:val="24"/>
        </w:rPr>
        <w:t>- date limite</w:t>
      </w:r>
      <w:r w:rsidR="00A05BF8">
        <w:rPr>
          <w:rFonts w:ascii="Times New Roman" w:hAnsi="Times New Roman" w:cs="Times New Roman"/>
          <w:sz w:val="24"/>
        </w:rPr>
        <w:t xml:space="preserve"> de dépôt des candidatures : </w:t>
      </w:r>
      <w:r w:rsidR="009A7D0F">
        <w:rPr>
          <w:rFonts w:ascii="Times New Roman" w:hAnsi="Times New Roman" w:cs="Times New Roman"/>
          <w:sz w:val="24"/>
        </w:rPr>
        <w:t>02 septembre 2019 à 16h00</w:t>
      </w:r>
    </w:p>
    <w:p w:rsidR="00C35C1A" w:rsidRDefault="00C35C1A" w:rsidP="000B1391">
      <w:pPr>
        <w:tabs>
          <w:tab w:val="left" w:pos="2170"/>
        </w:tabs>
        <w:jc w:val="both"/>
        <w:rPr>
          <w:rFonts w:ascii="Times New Roman" w:hAnsi="Times New Roman" w:cs="Times New Roman"/>
          <w:sz w:val="24"/>
          <w:u w:val="single"/>
        </w:rPr>
      </w:pPr>
    </w:p>
    <w:p w:rsidR="00560770" w:rsidRDefault="00560770" w:rsidP="000B1391">
      <w:pPr>
        <w:tabs>
          <w:tab w:val="left" w:pos="2170"/>
        </w:tabs>
        <w:jc w:val="both"/>
        <w:rPr>
          <w:rFonts w:ascii="Times New Roman" w:hAnsi="Times New Roman" w:cs="Times New Roman"/>
          <w:sz w:val="24"/>
        </w:rPr>
      </w:pPr>
    </w:p>
    <w:p w:rsidR="00480351" w:rsidRPr="00C54E91" w:rsidRDefault="00480351" w:rsidP="000B1391">
      <w:pPr>
        <w:tabs>
          <w:tab w:val="left" w:pos="2170"/>
        </w:tabs>
        <w:jc w:val="both"/>
        <w:rPr>
          <w:rFonts w:ascii="Times New Roman" w:hAnsi="Times New Roman" w:cs="Times New Roman"/>
          <w:i/>
          <w:sz w:val="24"/>
          <w:u w:val="single"/>
        </w:rPr>
      </w:pPr>
      <w:r w:rsidRPr="00C54E91">
        <w:rPr>
          <w:rFonts w:ascii="Times New Roman" w:hAnsi="Times New Roman" w:cs="Times New Roman"/>
          <w:i/>
          <w:sz w:val="24"/>
          <w:u w:val="single"/>
        </w:rPr>
        <w:t>Evaluation des actions</w:t>
      </w:r>
    </w:p>
    <w:p w:rsidR="00480351" w:rsidRDefault="00480351" w:rsidP="000B1391">
      <w:pPr>
        <w:tabs>
          <w:tab w:val="left" w:pos="2170"/>
        </w:tabs>
        <w:jc w:val="both"/>
        <w:rPr>
          <w:rFonts w:ascii="Times New Roman" w:hAnsi="Times New Roman" w:cs="Times New Roman"/>
          <w:sz w:val="24"/>
        </w:rPr>
      </w:pPr>
    </w:p>
    <w:p w:rsidR="00480351" w:rsidRDefault="00A05BF8" w:rsidP="000B1391">
      <w:pPr>
        <w:tabs>
          <w:tab w:val="left" w:pos="2170"/>
        </w:tabs>
        <w:jc w:val="both"/>
        <w:rPr>
          <w:rFonts w:ascii="Times New Roman" w:hAnsi="Times New Roman" w:cs="Times New Roman"/>
          <w:sz w:val="24"/>
        </w:rPr>
      </w:pPr>
      <w:r>
        <w:rPr>
          <w:rFonts w:ascii="Times New Roman" w:hAnsi="Times New Roman" w:cs="Times New Roman"/>
          <w:sz w:val="24"/>
        </w:rPr>
        <w:t>T</w:t>
      </w:r>
      <w:r w:rsidR="00480351">
        <w:rPr>
          <w:rFonts w:ascii="Times New Roman" w:hAnsi="Times New Roman" w:cs="Times New Roman"/>
          <w:sz w:val="24"/>
        </w:rPr>
        <w:t>out projet relevant d’un financement dans le cadre de la conférence des financeurs, fera l’objet d’une évaluation.</w:t>
      </w:r>
      <w:r w:rsidR="00FB23EC">
        <w:rPr>
          <w:rFonts w:ascii="Times New Roman" w:hAnsi="Times New Roman" w:cs="Times New Roman"/>
          <w:sz w:val="24"/>
        </w:rPr>
        <w:t xml:space="preserve"> </w:t>
      </w:r>
      <w:r w:rsidR="000A4BD7">
        <w:rPr>
          <w:rFonts w:ascii="Times New Roman" w:hAnsi="Times New Roman" w:cs="Times New Roman"/>
          <w:sz w:val="24"/>
        </w:rPr>
        <w:t>A cette fin, l’EHPAD porteur du projet</w:t>
      </w:r>
      <w:r w:rsidR="00480351">
        <w:rPr>
          <w:rFonts w:ascii="Times New Roman" w:hAnsi="Times New Roman" w:cs="Times New Roman"/>
          <w:sz w:val="24"/>
        </w:rPr>
        <w:t xml:space="preserve"> devra compléter et renvo</w:t>
      </w:r>
      <w:r w:rsidR="00490026">
        <w:rPr>
          <w:rFonts w:ascii="Times New Roman" w:hAnsi="Times New Roman" w:cs="Times New Roman"/>
          <w:sz w:val="24"/>
        </w:rPr>
        <w:t>yer la fiche d’évaluation</w:t>
      </w:r>
      <w:r w:rsidR="00FB23EC">
        <w:rPr>
          <w:rFonts w:ascii="Times New Roman" w:hAnsi="Times New Roman" w:cs="Times New Roman"/>
          <w:sz w:val="24"/>
        </w:rPr>
        <w:t xml:space="preserve"> ci-jointe</w:t>
      </w:r>
      <w:r w:rsidR="00490026">
        <w:rPr>
          <w:rFonts w:ascii="Times New Roman" w:hAnsi="Times New Roman" w:cs="Times New Roman"/>
          <w:sz w:val="24"/>
        </w:rPr>
        <w:t xml:space="preserve">, </w:t>
      </w:r>
      <w:r>
        <w:rPr>
          <w:rFonts w:ascii="Times New Roman" w:hAnsi="Times New Roman" w:cs="Times New Roman"/>
          <w:sz w:val="24"/>
        </w:rPr>
        <w:t>avant le 30 juin 2020.</w:t>
      </w:r>
    </w:p>
    <w:p w:rsidR="00480351" w:rsidRDefault="00480351" w:rsidP="000B1391">
      <w:pPr>
        <w:tabs>
          <w:tab w:val="left" w:pos="2170"/>
        </w:tabs>
        <w:jc w:val="both"/>
        <w:rPr>
          <w:rFonts w:ascii="Times New Roman" w:hAnsi="Times New Roman" w:cs="Times New Roman"/>
          <w:sz w:val="24"/>
        </w:rPr>
      </w:pPr>
    </w:p>
    <w:p w:rsidR="00E44D52" w:rsidRDefault="00E44D52" w:rsidP="000B1391">
      <w:pPr>
        <w:tabs>
          <w:tab w:val="left" w:pos="2170"/>
        </w:tabs>
        <w:jc w:val="both"/>
        <w:rPr>
          <w:rFonts w:ascii="Times New Roman" w:hAnsi="Times New Roman" w:cs="Times New Roman"/>
          <w:sz w:val="24"/>
        </w:rPr>
      </w:pPr>
    </w:p>
    <w:p w:rsidR="00E44D52" w:rsidRPr="00480351" w:rsidRDefault="00E44D52" w:rsidP="000B1391">
      <w:pPr>
        <w:tabs>
          <w:tab w:val="left" w:pos="2170"/>
        </w:tabs>
        <w:jc w:val="both"/>
        <w:rPr>
          <w:rFonts w:ascii="Times New Roman" w:hAnsi="Times New Roman" w:cs="Times New Roman"/>
          <w:sz w:val="24"/>
        </w:rPr>
      </w:pPr>
    </w:p>
    <w:p w:rsidR="00480351" w:rsidRDefault="00E44D52" w:rsidP="000B1391">
      <w:pPr>
        <w:tabs>
          <w:tab w:val="left" w:pos="2170"/>
        </w:tabs>
        <w:jc w:val="both"/>
        <w:rPr>
          <w:rFonts w:ascii="Times New Roman" w:hAnsi="Times New Roman" w:cs="Times New Roman"/>
          <w:b/>
          <w:sz w:val="28"/>
        </w:rPr>
      </w:pPr>
      <w:r w:rsidRPr="000B1391">
        <w:rPr>
          <w:rFonts w:ascii="Times New Roman" w:hAnsi="Times New Roman" w:cs="Times New Roman"/>
          <w:b/>
          <w:sz w:val="28"/>
        </w:rPr>
        <w:t>I</w:t>
      </w:r>
      <w:r>
        <w:rPr>
          <w:rFonts w:ascii="Times New Roman" w:hAnsi="Times New Roman" w:cs="Times New Roman"/>
          <w:b/>
          <w:sz w:val="28"/>
        </w:rPr>
        <w:t>V- Financement</w:t>
      </w:r>
    </w:p>
    <w:p w:rsidR="00E44D52" w:rsidRDefault="00E44D52" w:rsidP="000B1391">
      <w:pPr>
        <w:tabs>
          <w:tab w:val="left" w:pos="2170"/>
        </w:tabs>
        <w:jc w:val="both"/>
        <w:rPr>
          <w:rFonts w:ascii="Times New Roman" w:hAnsi="Times New Roman" w:cs="Times New Roman"/>
          <w:b/>
          <w:sz w:val="28"/>
        </w:rPr>
      </w:pPr>
    </w:p>
    <w:p w:rsidR="00E44D52" w:rsidRPr="00E44D52" w:rsidRDefault="00E44D52" w:rsidP="000B1391">
      <w:pPr>
        <w:tabs>
          <w:tab w:val="left" w:pos="2170"/>
        </w:tabs>
        <w:jc w:val="both"/>
        <w:rPr>
          <w:rFonts w:ascii="Times New Roman" w:hAnsi="Times New Roman" w:cs="Times New Roman"/>
          <w:sz w:val="24"/>
        </w:rPr>
      </w:pPr>
      <w:r w:rsidRPr="00E44D52">
        <w:rPr>
          <w:rFonts w:ascii="Times New Roman" w:hAnsi="Times New Roman" w:cs="Times New Roman"/>
          <w:sz w:val="24"/>
        </w:rPr>
        <w:t>La conférence des financeurs peut être sollicitée pour le financement complet ou partiel du projet sur la base du budget prévisionnel.</w:t>
      </w:r>
    </w:p>
    <w:p w:rsidR="00E44D52" w:rsidRDefault="00E44D52" w:rsidP="000B1391">
      <w:pPr>
        <w:tabs>
          <w:tab w:val="left" w:pos="2170"/>
        </w:tabs>
        <w:jc w:val="both"/>
        <w:rPr>
          <w:rFonts w:ascii="Times New Roman" w:hAnsi="Times New Roman" w:cs="Times New Roman"/>
          <w:sz w:val="24"/>
        </w:rPr>
      </w:pPr>
    </w:p>
    <w:p w:rsidR="001254D6" w:rsidRPr="00490026" w:rsidRDefault="00490026" w:rsidP="00A05BF8">
      <w:pPr>
        <w:tabs>
          <w:tab w:val="left" w:pos="2170"/>
        </w:tabs>
        <w:jc w:val="both"/>
        <w:rPr>
          <w:rFonts w:ascii="Times New Roman" w:hAnsi="Times New Roman" w:cs="Times New Roman"/>
          <w:sz w:val="24"/>
        </w:rPr>
      </w:pPr>
      <w:r>
        <w:rPr>
          <w:rFonts w:ascii="Times New Roman" w:hAnsi="Times New Roman" w:cs="Times New Roman"/>
          <w:sz w:val="24"/>
        </w:rPr>
        <w:t xml:space="preserve">Le versement </w:t>
      </w:r>
      <w:r w:rsidR="00A05BF8">
        <w:rPr>
          <w:rFonts w:ascii="Times New Roman" w:hAnsi="Times New Roman" w:cs="Times New Roman"/>
          <w:sz w:val="24"/>
        </w:rPr>
        <w:t xml:space="preserve">de la </w:t>
      </w:r>
      <w:r w:rsidR="00760022" w:rsidRPr="00307F31">
        <w:rPr>
          <w:rFonts w:ascii="Times New Roman" w:hAnsi="Times New Roman" w:cs="Times New Roman"/>
          <w:sz w:val="24"/>
        </w:rPr>
        <w:t xml:space="preserve">participation financière sera </w:t>
      </w:r>
      <w:r w:rsidR="00E44D52" w:rsidRPr="00490026">
        <w:rPr>
          <w:rFonts w:ascii="Times New Roman" w:hAnsi="Times New Roman" w:cs="Times New Roman"/>
          <w:sz w:val="24"/>
        </w:rPr>
        <w:t>accordé</w:t>
      </w:r>
      <w:r w:rsidR="00760022">
        <w:rPr>
          <w:rFonts w:ascii="Times New Roman" w:hAnsi="Times New Roman" w:cs="Times New Roman"/>
          <w:sz w:val="24"/>
        </w:rPr>
        <w:t xml:space="preserve"> </w:t>
      </w:r>
      <w:r w:rsidR="00E44D52" w:rsidRPr="00490026">
        <w:rPr>
          <w:rFonts w:ascii="Times New Roman" w:hAnsi="Times New Roman" w:cs="Times New Roman"/>
          <w:sz w:val="24"/>
        </w:rPr>
        <w:t xml:space="preserve">à l’issue de la </w:t>
      </w:r>
      <w:proofErr w:type="spellStart"/>
      <w:r w:rsidR="00E44D52" w:rsidRPr="00490026">
        <w:rPr>
          <w:rFonts w:ascii="Times New Roman" w:hAnsi="Times New Roman" w:cs="Times New Roman"/>
          <w:sz w:val="24"/>
        </w:rPr>
        <w:t>cosignature</w:t>
      </w:r>
      <w:proofErr w:type="spellEnd"/>
      <w:r w:rsidR="00E44D52" w:rsidRPr="00490026">
        <w:rPr>
          <w:rFonts w:ascii="Times New Roman" w:hAnsi="Times New Roman" w:cs="Times New Roman"/>
          <w:sz w:val="24"/>
        </w:rPr>
        <w:t xml:space="preserve"> de la convention entre le Conseil départemental et l’EHPAD.</w:t>
      </w:r>
      <w:r w:rsidR="00760022">
        <w:rPr>
          <w:rFonts w:ascii="Times New Roman" w:hAnsi="Times New Roman" w:cs="Times New Roman"/>
          <w:sz w:val="24"/>
        </w:rPr>
        <w:t xml:space="preserve"> Celle-ci définit notamment l’objet, le montant et les conditions d’utilisation de la participation financière.</w:t>
      </w:r>
    </w:p>
    <w:p w:rsidR="00E44D52" w:rsidRPr="00490026" w:rsidRDefault="00E44D52" w:rsidP="000B1391">
      <w:pPr>
        <w:tabs>
          <w:tab w:val="left" w:pos="2170"/>
        </w:tabs>
        <w:jc w:val="both"/>
        <w:rPr>
          <w:rFonts w:ascii="Times New Roman" w:hAnsi="Times New Roman" w:cs="Times New Roman"/>
          <w:sz w:val="24"/>
        </w:rPr>
      </w:pPr>
    </w:p>
    <w:p w:rsidR="00E44D52" w:rsidRDefault="00E44D52" w:rsidP="000B1391">
      <w:pPr>
        <w:tabs>
          <w:tab w:val="left" w:pos="2170"/>
        </w:tabs>
        <w:jc w:val="both"/>
        <w:rPr>
          <w:rFonts w:ascii="Times New Roman" w:hAnsi="Times New Roman" w:cs="Times New Roman"/>
        </w:rPr>
      </w:pPr>
    </w:p>
    <w:p w:rsidR="000B209B" w:rsidRDefault="000B209B" w:rsidP="000B1391">
      <w:pPr>
        <w:tabs>
          <w:tab w:val="left" w:pos="2170"/>
        </w:tabs>
        <w:jc w:val="both"/>
        <w:rPr>
          <w:rFonts w:ascii="Times New Roman" w:hAnsi="Times New Roman" w:cs="Times New Roman"/>
          <w:b/>
          <w:sz w:val="28"/>
        </w:rPr>
      </w:pPr>
    </w:p>
    <w:p w:rsidR="000B209B" w:rsidRPr="00E44D52" w:rsidRDefault="000B209B" w:rsidP="000B1391">
      <w:pPr>
        <w:tabs>
          <w:tab w:val="left" w:pos="2170"/>
        </w:tabs>
        <w:jc w:val="both"/>
        <w:rPr>
          <w:rFonts w:ascii="Times New Roman" w:hAnsi="Times New Roman" w:cs="Times New Roman"/>
          <w:sz w:val="20"/>
        </w:rPr>
      </w:pPr>
    </w:p>
    <w:p w:rsidR="00480351" w:rsidRPr="00E44D52" w:rsidRDefault="00480351" w:rsidP="000B1391">
      <w:pPr>
        <w:tabs>
          <w:tab w:val="left" w:pos="2170"/>
        </w:tabs>
        <w:jc w:val="both"/>
        <w:rPr>
          <w:rFonts w:ascii="Times New Roman" w:hAnsi="Times New Roman" w:cs="Times New Roman"/>
          <w:sz w:val="20"/>
        </w:rPr>
      </w:pPr>
    </w:p>
    <w:p w:rsidR="00D6717B" w:rsidRDefault="00D6717B" w:rsidP="000B1391">
      <w:pPr>
        <w:tabs>
          <w:tab w:val="left" w:pos="2170"/>
        </w:tabs>
        <w:jc w:val="both"/>
        <w:rPr>
          <w:rFonts w:ascii="Times New Roman" w:hAnsi="Times New Roman" w:cs="Times New Roman"/>
          <w:sz w:val="24"/>
        </w:rPr>
      </w:pPr>
    </w:p>
    <w:p w:rsidR="00D6717B" w:rsidRDefault="00D6717B" w:rsidP="000B1391">
      <w:pPr>
        <w:tabs>
          <w:tab w:val="left" w:pos="2170"/>
        </w:tabs>
        <w:jc w:val="both"/>
        <w:rPr>
          <w:rFonts w:ascii="Times New Roman" w:hAnsi="Times New Roman" w:cs="Times New Roman"/>
        </w:rPr>
      </w:pPr>
    </w:p>
    <w:p w:rsidR="00B040AD" w:rsidRDefault="00B040AD" w:rsidP="00E45667">
      <w:pPr>
        <w:tabs>
          <w:tab w:val="left" w:pos="2170"/>
        </w:tabs>
        <w:jc w:val="right"/>
        <w:rPr>
          <w:rFonts w:ascii="Times New Roman" w:hAnsi="Times New Roman" w:cs="Times New Roman"/>
        </w:rPr>
      </w:pPr>
    </w:p>
    <w:p w:rsidR="00B040AD" w:rsidRDefault="00B040AD" w:rsidP="000B1391">
      <w:pPr>
        <w:tabs>
          <w:tab w:val="left" w:pos="2170"/>
        </w:tabs>
        <w:jc w:val="both"/>
        <w:rPr>
          <w:rFonts w:ascii="Times New Roman" w:hAnsi="Times New Roman" w:cs="Times New Roman"/>
        </w:rPr>
      </w:pPr>
    </w:p>
    <w:p w:rsidR="00B040AD" w:rsidRDefault="00B040AD" w:rsidP="000B1391">
      <w:pPr>
        <w:tabs>
          <w:tab w:val="left" w:pos="2170"/>
        </w:tabs>
        <w:jc w:val="both"/>
        <w:rPr>
          <w:rFonts w:ascii="Times New Roman" w:hAnsi="Times New Roman" w:cs="Times New Roman"/>
        </w:rPr>
      </w:pPr>
    </w:p>
    <w:p w:rsidR="00B040AD" w:rsidRDefault="00B040AD" w:rsidP="000B1391">
      <w:pPr>
        <w:tabs>
          <w:tab w:val="left" w:pos="2170"/>
        </w:tabs>
        <w:jc w:val="both"/>
        <w:rPr>
          <w:rFonts w:ascii="Times New Roman" w:hAnsi="Times New Roman" w:cs="Times New Roman"/>
        </w:rPr>
      </w:pPr>
    </w:p>
    <w:p w:rsidR="00B040AD" w:rsidRDefault="00B040AD" w:rsidP="000B1391">
      <w:pPr>
        <w:tabs>
          <w:tab w:val="left" w:pos="2170"/>
        </w:tabs>
        <w:jc w:val="both"/>
        <w:rPr>
          <w:rFonts w:ascii="Times New Roman" w:hAnsi="Times New Roman" w:cs="Times New Roman"/>
        </w:rPr>
      </w:pPr>
    </w:p>
    <w:p w:rsidR="00B040AD" w:rsidRDefault="00B040AD" w:rsidP="000B1391">
      <w:pPr>
        <w:tabs>
          <w:tab w:val="left" w:pos="2170"/>
        </w:tabs>
        <w:jc w:val="both"/>
        <w:rPr>
          <w:rFonts w:ascii="Times New Roman" w:hAnsi="Times New Roman" w:cs="Times New Roman"/>
        </w:rPr>
      </w:pPr>
    </w:p>
    <w:p w:rsidR="00B040AD" w:rsidRDefault="00B040AD" w:rsidP="000B1391">
      <w:pPr>
        <w:tabs>
          <w:tab w:val="left" w:pos="2170"/>
        </w:tabs>
        <w:jc w:val="both"/>
        <w:rPr>
          <w:rFonts w:ascii="Times New Roman" w:hAnsi="Times New Roman" w:cs="Times New Roman"/>
        </w:rPr>
      </w:pPr>
    </w:p>
    <w:p w:rsidR="00B040AD" w:rsidRDefault="00B040AD" w:rsidP="000B1391">
      <w:pPr>
        <w:tabs>
          <w:tab w:val="left" w:pos="2170"/>
        </w:tabs>
        <w:jc w:val="both"/>
        <w:rPr>
          <w:rFonts w:ascii="Times New Roman" w:hAnsi="Times New Roman" w:cs="Times New Roman"/>
        </w:rPr>
      </w:pPr>
    </w:p>
    <w:p w:rsidR="00B040AD" w:rsidRPr="00D6717B" w:rsidRDefault="00B040AD" w:rsidP="00B040AD">
      <w:pPr>
        <w:tabs>
          <w:tab w:val="left" w:pos="2170"/>
        </w:tabs>
        <w:jc w:val="right"/>
        <w:rPr>
          <w:rFonts w:ascii="Times New Roman" w:hAnsi="Times New Roman" w:cs="Times New Roman"/>
        </w:rPr>
      </w:pPr>
    </w:p>
    <w:sectPr w:rsidR="00B040AD" w:rsidRPr="00D6717B" w:rsidSect="008504FD">
      <w:footerReference w:type="default" r:id="rId12"/>
      <w:pgSz w:w="11906" w:h="16838"/>
      <w:pgMar w:top="1134" w:right="1134" w:bottom="1134" w:left="1134" w:header="709" w:footer="851"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515" w:rsidRDefault="00D10515" w:rsidP="000A4BD7">
      <w:r>
        <w:separator/>
      </w:r>
    </w:p>
  </w:endnote>
  <w:endnote w:type="continuationSeparator" w:id="0">
    <w:p w:rsidR="00D10515" w:rsidRDefault="00D10515" w:rsidP="000A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02623"/>
      <w:docPartObj>
        <w:docPartGallery w:val="Page Numbers (Bottom of Page)"/>
        <w:docPartUnique/>
      </w:docPartObj>
    </w:sdtPr>
    <w:sdtContent>
      <w:p w:rsidR="00D10515" w:rsidRDefault="00D10515">
        <w:pPr>
          <w:pStyle w:val="Pieddepage"/>
          <w:jc w:val="right"/>
        </w:pPr>
        <w:r>
          <w:fldChar w:fldCharType="begin"/>
        </w:r>
        <w:r>
          <w:instrText>PAGE   \* MERGEFORMAT</w:instrText>
        </w:r>
        <w:r>
          <w:fldChar w:fldCharType="separate"/>
        </w:r>
        <w:r w:rsidR="00EE7345">
          <w:rPr>
            <w:noProof/>
          </w:rPr>
          <w:t>3</w:t>
        </w:r>
        <w:r>
          <w:fldChar w:fldCharType="end"/>
        </w:r>
      </w:p>
    </w:sdtContent>
  </w:sdt>
  <w:p w:rsidR="00D10515" w:rsidRDefault="00D10515">
    <w:pPr>
      <w:pStyle w:val="Pieddepage"/>
    </w:pPr>
    <w:r>
      <w:t>AAC conférence des financeurs EHPAD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515" w:rsidRDefault="00D10515" w:rsidP="000A4BD7">
      <w:r>
        <w:separator/>
      </w:r>
    </w:p>
  </w:footnote>
  <w:footnote w:type="continuationSeparator" w:id="0">
    <w:p w:rsidR="00D10515" w:rsidRDefault="00D10515" w:rsidP="000A4B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972E2"/>
    <w:multiLevelType w:val="hybridMultilevel"/>
    <w:tmpl w:val="5470E2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6F5B78"/>
    <w:multiLevelType w:val="hybridMultilevel"/>
    <w:tmpl w:val="A440DA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0F720F7"/>
    <w:multiLevelType w:val="hybridMultilevel"/>
    <w:tmpl w:val="D3E6CA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7176FFD"/>
    <w:multiLevelType w:val="hybridMultilevel"/>
    <w:tmpl w:val="1C1A6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AE86F51"/>
    <w:multiLevelType w:val="hybridMultilevel"/>
    <w:tmpl w:val="A7C47C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E52"/>
    <w:rsid w:val="000011C1"/>
    <w:rsid w:val="00003F4E"/>
    <w:rsid w:val="000A4BD7"/>
    <w:rsid w:val="000B1391"/>
    <w:rsid w:val="000B209B"/>
    <w:rsid w:val="001254D6"/>
    <w:rsid w:val="001772DD"/>
    <w:rsid w:val="001C4FD4"/>
    <w:rsid w:val="00242645"/>
    <w:rsid w:val="00307F31"/>
    <w:rsid w:val="003972CA"/>
    <w:rsid w:val="003B28D6"/>
    <w:rsid w:val="003C583E"/>
    <w:rsid w:val="00461041"/>
    <w:rsid w:val="00480351"/>
    <w:rsid w:val="00490026"/>
    <w:rsid w:val="00500736"/>
    <w:rsid w:val="00560770"/>
    <w:rsid w:val="00560F1D"/>
    <w:rsid w:val="005877B1"/>
    <w:rsid w:val="005B1150"/>
    <w:rsid w:val="005D1887"/>
    <w:rsid w:val="005F2E31"/>
    <w:rsid w:val="00682D28"/>
    <w:rsid w:val="0074081C"/>
    <w:rsid w:val="00760022"/>
    <w:rsid w:val="007627C4"/>
    <w:rsid w:val="007973A9"/>
    <w:rsid w:val="007D1818"/>
    <w:rsid w:val="007F6AE2"/>
    <w:rsid w:val="008504FD"/>
    <w:rsid w:val="008C069D"/>
    <w:rsid w:val="0091763E"/>
    <w:rsid w:val="009248C7"/>
    <w:rsid w:val="009313EF"/>
    <w:rsid w:val="0095205D"/>
    <w:rsid w:val="00976C7A"/>
    <w:rsid w:val="009A7D0F"/>
    <w:rsid w:val="00A05BF8"/>
    <w:rsid w:val="00A07570"/>
    <w:rsid w:val="00A32707"/>
    <w:rsid w:val="00A36A63"/>
    <w:rsid w:val="00A83826"/>
    <w:rsid w:val="00AA765E"/>
    <w:rsid w:val="00B040AD"/>
    <w:rsid w:val="00B25202"/>
    <w:rsid w:val="00B33442"/>
    <w:rsid w:val="00B435D6"/>
    <w:rsid w:val="00BA7AAB"/>
    <w:rsid w:val="00BD6E52"/>
    <w:rsid w:val="00C27A1D"/>
    <w:rsid w:val="00C35C1A"/>
    <w:rsid w:val="00C54E91"/>
    <w:rsid w:val="00CC1048"/>
    <w:rsid w:val="00D10515"/>
    <w:rsid w:val="00D6717B"/>
    <w:rsid w:val="00E0366C"/>
    <w:rsid w:val="00E234DC"/>
    <w:rsid w:val="00E44D52"/>
    <w:rsid w:val="00E45667"/>
    <w:rsid w:val="00E81B17"/>
    <w:rsid w:val="00E97AE3"/>
    <w:rsid w:val="00EB56AB"/>
    <w:rsid w:val="00EE7345"/>
    <w:rsid w:val="00F47362"/>
    <w:rsid w:val="00FB07F5"/>
    <w:rsid w:val="00FB23EC"/>
    <w:rsid w:val="00FB3D0E"/>
    <w:rsid w:val="00FF00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D2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682D2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82D28"/>
    <w:rPr>
      <w:rFonts w:asciiTheme="majorHAnsi" w:eastAsiaTheme="majorEastAsia" w:hAnsiTheme="majorHAnsi" w:cstheme="majorBidi"/>
      <w:color w:val="17365D" w:themeColor="text2" w:themeShade="BF"/>
      <w:spacing w:val="5"/>
      <w:kern w:val="28"/>
      <w:sz w:val="52"/>
      <w:szCs w:val="52"/>
    </w:rPr>
  </w:style>
  <w:style w:type="paragraph" w:styleId="Sansinterligne">
    <w:name w:val="No Spacing"/>
    <w:uiPriority w:val="1"/>
    <w:qFormat/>
    <w:rsid w:val="00682D28"/>
  </w:style>
  <w:style w:type="paragraph" w:styleId="Paragraphedeliste">
    <w:name w:val="List Paragraph"/>
    <w:basedOn w:val="Normal"/>
    <w:uiPriority w:val="34"/>
    <w:qFormat/>
    <w:rsid w:val="00682D28"/>
    <w:pPr>
      <w:ind w:left="720"/>
      <w:contextualSpacing/>
    </w:pPr>
  </w:style>
  <w:style w:type="paragraph" w:styleId="Textedebulles">
    <w:name w:val="Balloon Text"/>
    <w:basedOn w:val="Normal"/>
    <w:link w:val="TextedebullesCar"/>
    <w:uiPriority w:val="99"/>
    <w:semiHidden/>
    <w:unhideWhenUsed/>
    <w:rsid w:val="00976C7A"/>
    <w:rPr>
      <w:rFonts w:ascii="Tahoma" w:hAnsi="Tahoma" w:cs="Tahoma"/>
      <w:sz w:val="16"/>
      <w:szCs w:val="16"/>
    </w:rPr>
  </w:style>
  <w:style w:type="character" w:customStyle="1" w:styleId="TextedebullesCar">
    <w:name w:val="Texte de bulles Car"/>
    <w:basedOn w:val="Policepardfaut"/>
    <w:link w:val="Textedebulles"/>
    <w:uiPriority w:val="99"/>
    <w:semiHidden/>
    <w:rsid w:val="00976C7A"/>
    <w:rPr>
      <w:rFonts w:ascii="Tahoma" w:hAnsi="Tahoma" w:cs="Tahoma"/>
      <w:sz w:val="16"/>
      <w:szCs w:val="16"/>
    </w:rPr>
  </w:style>
  <w:style w:type="character" w:styleId="Lienhypertexte">
    <w:name w:val="Hyperlink"/>
    <w:basedOn w:val="Policepardfaut"/>
    <w:uiPriority w:val="99"/>
    <w:unhideWhenUsed/>
    <w:rsid w:val="000B209B"/>
    <w:rPr>
      <w:color w:val="0000FF" w:themeColor="hyperlink"/>
      <w:u w:val="single"/>
    </w:rPr>
  </w:style>
  <w:style w:type="paragraph" w:styleId="En-tte">
    <w:name w:val="header"/>
    <w:basedOn w:val="Normal"/>
    <w:link w:val="En-tteCar"/>
    <w:uiPriority w:val="99"/>
    <w:unhideWhenUsed/>
    <w:rsid w:val="000A4BD7"/>
    <w:pPr>
      <w:tabs>
        <w:tab w:val="center" w:pos="4536"/>
        <w:tab w:val="right" w:pos="9072"/>
      </w:tabs>
    </w:pPr>
  </w:style>
  <w:style w:type="character" w:customStyle="1" w:styleId="En-tteCar">
    <w:name w:val="En-tête Car"/>
    <w:basedOn w:val="Policepardfaut"/>
    <w:link w:val="En-tte"/>
    <w:uiPriority w:val="99"/>
    <w:rsid w:val="000A4BD7"/>
  </w:style>
  <w:style w:type="paragraph" w:styleId="Pieddepage">
    <w:name w:val="footer"/>
    <w:basedOn w:val="Normal"/>
    <w:link w:val="PieddepageCar"/>
    <w:uiPriority w:val="99"/>
    <w:unhideWhenUsed/>
    <w:rsid w:val="000A4BD7"/>
    <w:pPr>
      <w:tabs>
        <w:tab w:val="center" w:pos="4536"/>
        <w:tab w:val="right" w:pos="9072"/>
      </w:tabs>
    </w:pPr>
  </w:style>
  <w:style w:type="character" w:customStyle="1" w:styleId="PieddepageCar">
    <w:name w:val="Pied de page Car"/>
    <w:basedOn w:val="Policepardfaut"/>
    <w:link w:val="Pieddepage"/>
    <w:uiPriority w:val="99"/>
    <w:rsid w:val="000A4B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D2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682D2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82D28"/>
    <w:rPr>
      <w:rFonts w:asciiTheme="majorHAnsi" w:eastAsiaTheme="majorEastAsia" w:hAnsiTheme="majorHAnsi" w:cstheme="majorBidi"/>
      <w:color w:val="17365D" w:themeColor="text2" w:themeShade="BF"/>
      <w:spacing w:val="5"/>
      <w:kern w:val="28"/>
      <w:sz w:val="52"/>
      <w:szCs w:val="52"/>
    </w:rPr>
  </w:style>
  <w:style w:type="paragraph" w:styleId="Sansinterligne">
    <w:name w:val="No Spacing"/>
    <w:uiPriority w:val="1"/>
    <w:qFormat/>
    <w:rsid w:val="00682D28"/>
  </w:style>
  <w:style w:type="paragraph" w:styleId="Paragraphedeliste">
    <w:name w:val="List Paragraph"/>
    <w:basedOn w:val="Normal"/>
    <w:uiPriority w:val="34"/>
    <w:qFormat/>
    <w:rsid w:val="00682D28"/>
    <w:pPr>
      <w:ind w:left="720"/>
      <w:contextualSpacing/>
    </w:pPr>
  </w:style>
  <w:style w:type="paragraph" w:styleId="Textedebulles">
    <w:name w:val="Balloon Text"/>
    <w:basedOn w:val="Normal"/>
    <w:link w:val="TextedebullesCar"/>
    <w:uiPriority w:val="99"/>
    <w:semiHidden/>
    <w:unhideWhenUsed/>
    <w:rsid w:val="00976C7A"/>
    <w:rPr>
      <w:rFonts w:ascii="Tahoma" w:hAnsi="Tahoma" w:cs="Tahoma"/>
      <w:sz w:val="16"/>
      <w:szCs w:val="16"/>
    </w:rPr>
  </w:style>
  <w:style w:type="character" w:customStyle="1" w:styleId="TextedebullesCar">
    <w:name w:val="Texte de bulles Car"/>
    <w:basedOn w:val="Policepardfaut"/>
    <w:link w:val="Textedebulles"/>
    <w:uiPriority w:val="99"/>
    <w:semiHidden/>
    <w:rsid w:val="00976C7A"/>
    <w:rPr>
      <w:rFonts w:ascii="Tahoma" w:hAnsi="Tahoma" w:cs="Tahoma"/>
      <w:sz w:val="16"/>
      <w:szCs w:val="16"/>
    </w:rPr>
  </w:style>
  <w:style w:type="character" w:styleId="Lienhypertexte">
    <w:name w:val="Hyperlink"/>
    <w:basedOn w:val="Policepardfaut"/>
    <w:uiPriority w:val="99"/>
    <w:unhideWhenUsed/>
    <w:rsid w:val="000B209B"/>
    <w:rPr>
      <w:color w:val="0000FF" w:themeColor="hyperlink"/>
      <w:u w:val="single"/>
    </w:rPr>
  </w:style>
  <w:style w:type="paragraph" w:styleId="En-tte">
    <w:name w:val="header"/>
    <w:basedOn w:val="Normal"/>
    <w:link w:val="En-tteCar"/>
    <w:uiPriority w:val="99"/>
    <w:unhideWhenUsed/>
    <w:rsid w:val="000A4BD7"/>
    <w:pPr>
      <w:tabs>
        <w:tab w:val="center" w:pos="4536"/>
        <w:tab w:val="right" w:pos="9072"/>
      </w:tabs>
    </w:pPr>
  </w:style>
  <w:style w:type="character" w:customStyle="1" w:styleId="En-tteCar">
    <w:name w:val="En-tête Car"/>
    <w:basedOn w:val="Policepardfaut"/>
    <w:link w:val="En-tte"/>
    <w:uiPriority w:val="99"/>
    <w:rsid w:val="000A4BD7"/>
  </w:style>
  <w:style w:type="paragraph" w:styleId="Pieddepage">
    <w:name w:val="footer"/>
    <w:basedOn w:val="Normal"/>
    <w:link w:val="PieddepageCar"/>
    <w:uiPriority w:val="99"/>
    <w:unhideWhenUsed/>
    <w:rsid w:val="000A4BD7"/>
    <w:pPr>
      <w:tabs>
        <w:tab w:val="center" w:pos="4536"/>
        <w:tab w:val="right" w:pos="9072"/>
      </w:tabs>
    </w:pPr>
  </w:style>
  <w:style w:type="character" w:customStyle="1" w:styleId="PieddepageCar">
    <w:name w:val="Pied de page Car"/>
    <w:basedOn w:val="Policepardfaut"/>
    <w:link w:val="Pieddepage"/>
    <w:uiPriority w:val="99"/>
    <w:rsid w:val="000A4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www.cres-paca.org/_depot_arkcms_crespaca/_depot_arko/basesdoc/1/474146/ars-paca-logo.jp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44B66-AC89-41C6-A2F3-59B429465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3976D297</Template>
  <TotalTime>467</TotalTime>
  <Pages>5</Pages>
  <Words>1346</Words>
  <Characters>7408</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Cg13</Company>
  <LinksUpToDate>false</LinksUpToDate>
  <CharactersWithSpaces>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MTORREGROSSA</dc:creator>
  <cp:lastModifiedBy>bdelon</cp:lastModifiedBy>
  <cp:revision>40</cp:revision>
  <cp:lastPrinted>2019-06-20T15:42:00Z</cp:lastPrinted>
  <dcterms:created xsi:type="dcterms:W3CDTF">2019-03-13T14:27:00Z</dcterms:created>
  <dcterms:modified xsi:type="dcterms:W3CDTF">2019-06-20T15:47:00Z</dcterms:modified>
</cp:coreProperties>
</file>