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4098" w14:textId="77777777" w:rsidR="0013355A" w:rsidRPr="00894A61" w:rsidRDefault="00781E37" w:rsidP="00971E06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line="240" w:lineRule="auto"/>
        <w:ind w:left="1134" w:right="1275"/>
        <w:jc w:val="center"/>
        <w:rPr>
          <w:rFonts w:ascii="Arial Narrow" w:hAnsi="Arial Narrow" w:cs="Arial"/>
          <w:color w:val="FFFFFF" w:themeColor="background1"/>
          <w:sz w:val="27"/>
          <w:szCs w:val="27"/>
        </w:rPr>
      </w:pPr>
      <w:r w:rsidRPr="00894A61">
        <w:rPr>
          <w:rFonts w:ascii="Arial Narrow" w:hAnsi="Arial Narrow" w:cs="Arial"/>
          <w:color w:val="FFFFFF" w:themeColor="background1"/>
          <w:sz w:val="27"/>
          <w:szCs w:val="27"/>
        </w:rPr>
        <w:t xml:space="preserve">Fiche </w:t>
      </w:r>
      <w:r w:rsidR="00935442">
        <w:rPr>
          <w:rFonts w:ascii="Arial Narrow" w:hAnsi="Arial Narrow" w:cs="Arial"/>
          <w:color w:val="FFFFFF" w:themeColor="background1"/>
          <w:sz w:val="27"/>
          <w:szCs w:val="27"/>
        </w:rPr>
        <w:t>du dispositif</w:t>
      </w:r>
    </w:p>
    <w:p w14:paraId="05D1070D" w14:textId="77777777" w:rsidR="00894A61" w:rsidRDefault="006F3FD8" w:rsidP="00971E06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line="240" w:lineRule="auto"/>
        <w:ind w:left="1134" w:right="1275"/>
        <w:jc w:val="center"/>
        <w:rPr>
          <w:rFonts w:ascii="Arial Narrow" w:hAnsi="Arial Narrow" w:cs="Arial"/>
          <w:b/>
          <w:color w:val="FFFFFF" w:themeColor="background1"/>
          <w:sz w:val="28"/>
          <w:szCs w:val="30"/>
        </w:rPr>
      </w:pPr>
      <w:r w:rsidRPr="0013355A">
        <w:rPr>
          <w:rFonts w:ascii="Arial Narrow" w:hAnsi="Arial Narrow" w:cs="Arial"/>
          <w:b/>
          <w:color w:val="FFFFFF" w:themeColor="background1"/>
          <w:sz w:val="28"/>
          <w:szCs w:val="30"/>
        </w:rPr>
        <w:t>Aide à l’acquisition d’un kit motopompe</w:t>
      </w:r>
      <w:r w:rsidRPr="0013355A">
        <w:rPr>
          <w:rFonts w:ascii="Arial Narrow" w:hAnsi="Arial Narrow" w:cs="Arial"/>
          <w:b/>
          <w:color w:val="FFFFFF" w:themeColor="background1"/>
          <w:sz w:val="28"/>
          <w:szCs w:val="30"/>
        </w:rPr>
        <w:br/>
        <w:t>de protection incendie</w:t>
      </w:r>
    </w:p>
    <w:p w14:paraId="3F082C8E" w14:textId="77777777" w:rsidR="00753575" w:rsidRPr="0013355A" w:rsidRDefault="002164DD" w:rsidP="00971E06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line="240" w:lineRule="auto"/>
        <w:ind w:left="1134" w:right="1275"/>
        <w:jc w:val="center"/>
        <w:rPr>
          <w:rFonts w:ascii="Arial Narrow" w:hAnsi="Arial Narrow" w:cs="Arial"/>
          <w:b/>
          <w:color w:val="FFFFFF" w:themeColor="background1"/>
          <w:sz w:val="28"/>
          <w:szCs w:val="30"/>
        </w:rPr>
      </w:pPr>
      <w:proofErr w:type="spellStart"/>
      <w:r>
        <w:rPr>
          <w:rFonts w:ascii="Arial Narrow" w:hAnsi="Arial Narrow" w:cs="Arial"/>
          <w:b/>
          <w:color w:val="FFFFFF" w:themeColor="background1"/>
          <w:sz w:val="40"/>
          <w:szCs w:val="48"/>
        </w:rPr>
        <w:t>KiPI</w:t>
      </w:r>
      <w:proofErr w:type="spellEnd"/>
    </w:p>
    <w:p w14:paraId="37A20B38" w14:textId="77777777" w:rsidR="00074C5D" w:rsidRDefault="00074C5D" w:rsidP="001B4FFD">
      <w:pPr>
        <w:spacing w:after="0" w:line="240" w:lineRule="auto"/>
        <w:jc w:val="both"/>
        <w:rPr>
          <w:rFonts w:ascii="Arial Narrow" w:hAnsi="Arial Narrow" w:cs="Arial"/>
          <w:b/>
          <w:color w:val="17365D" w:themeColor="text2" w:themeShade="BF"/>
          <w:sz w:val="24"/>
          <w:szCs w:val="24"/>
        </w:rPr>
      </w:pPr>
    </w:p>
    <w:p w14:paraId="5E952FB2" w14:textId="77777777" w:rsidR="00894E06" w:rsidRPr="00D5292D" w:rsidRDefault="00210184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BENEFICIAIRES :</w:t>
      </w:r>
    </w:p>
    <w:p w14:paraId="1C539D07" w14:textId="77777777" w:rsidR="001D7967" w:rsidRPr="00210184" w:rsidRDefault="001D7967" w:rsidP="001B4FFD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p w14:paraId="4EBBD575" w14:textId="77777777" w:rsidR="00730019" w:rsidRPr="00D5292D" w:rsidRDefault="00214632" w:rsidP="001D7967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Les propriétaires occupants en résidence principale dans les Bouches-du-Rhône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E62B4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et 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dont la commune a </w:t>
      </w:r>
      <w:r w:rsidR="0033010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conclu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par convention un partenariat avec le Département pour l’amélioration de la prévention incendie</w:t>
      </w:r>
      <w:r w:rsidR="00730019" w:rsidRPr="00D5292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16F8C106" w14:textId="77777777" w:rsidR="001D7967" w:rsidRPr="00D5292D" w:rsidRDefault="001D7967" w:rsidP="001D7967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La</w:t>
      </w:r>
      <w:r w:rsidR="00894A6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dite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résidence principale </w:t>
      </w:r>
      <w:r w:rsidR="00894A6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devant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être située à proximité d’un massif forestier et soumise aux obligations légales de débroussaillement (OLD).</w:t>
      </w:r>
    </w:p>
    <w:p w14:paraId="6011BCA6" w14:textId="77777777" w:rsidR="00935442" w:rsidRPr="00D5292D" w:rsidRDefault="00935442" w:rsidP="00935442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237F125C" w14:textId="77777777" w:rsidR="00935442" w:rsidRPr="00D5292D" w:rsidRDefault="00935442" w:rsidP="00935442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NB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 : il n’est pas nécessaire que la commune soit couverte par un plan de prévention des risques d’incendies de forêts (PPRIF).</w:t>
      </w:r>
    </w:p>
    <w:p w14:paraId="5CF01608" w14:textId="77777777" w:rsidR="00894A61" w:rsidRPr="00D5292D" w:rsidRDefault="00894A61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018A1D1B" w14:textId="77777777" w:rsidR="0063395B" w:rsidRPr="00D5292D" w:rsidRDefault="00210184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CONTENU DU PROGRAMME :</w:t>
      </w:r>
    </w:p>
    <w:p w14:paraId="2A8B5360" w14:textId="77777777" w:rsidR="00536D7D" w:rsidRPr="00D5292D" w:rsidRDefault="00210184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Toute acquisition</w:t>
      </w:r>
      <w:r w:rsidR="00E36B72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d’un groupe motopompe</w:t>
      </w:r>
      <w:r w:rsidR="0013152E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destiné à lutter contre les incendies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et débuts d’incendie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s</w:t>
      </w:r>
      <w:r w:rsidR="00E36B72" w:rsidRPr="00D5292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3E0A570E" w14:textId="77777777" w:rsidR="002E2FEF" w:rsidRPr="00D5292D" w:rsidRDefault="002E2FEF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2DBA7683" w14:textId="77777777" w:rsidR="00772902" w:rsidRPr="00D5292D" w:rsidRDefault="009C63A3" w:rsidP="001B4FFD">
      <w:pPr>
        <w:spacing w:line="240" w:lineRule="auto"/>
        <w:ind w:right="708"/>
        <w:jc w:val="both"/>
        <w:rPr>
          <w:rFonts w:ascii="Times New Roman" w:hAnsi="Times New Roman"/>
          <w:color w:val="17365D" w:themeColor="text2" w:themeShade="BF"/>
          <w:sz w:val="24"/>
          <w:szCs w:val="24"/>
          <w:u w:val="single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SONT </w:t>
      </w:r>
      <w:r w:rsidR="00451838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SUBVENTIONNE</w:t>
      </w:r>
      <w:r w:rsidR="00772902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S :</w:t>
      </w:r>
    </w:p>
    <w:p w14:paraId="65614738" w14:textId="77777777" w:rsidR="00446851" w:rsidRPr="00D5292D" w:rsidRDefault="00E62B44" w:rsidP="00E62B44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E</w:t>
      </w:r>
      <w:r w:rsidR="003339E6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quipement</w:t>
      </w:r>
      <w:r w:rsidR="008E0C9C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s</w:t>
      </w:r>
      <w:r w:rsidR="00C37AF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 :</w:t>
      </w:r>
      <w:r w:rsidR="00894E06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k</w:t>
      </w:r>
      <w:r w:rsidR="0049018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it motopompe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de protection incendie</w:t>
      </w:r>
      <w:r w:rsidR="00894E06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E36B72" w:rsidRPr="00D5292D">
        <w:rPr>
          <w:rFonts w:ascii="Times New Roman" w:hAnsi="Times New Roman"/>
          <w:color w:val="17365D" w:themeColor="text2" w:themeShade="BF"/>
          <w:sz w:val="24"/>
          <w:szCs w:val="24"/>
        </w:rPr>
        <w:t>avec l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es différents accessoires</w:t>
      </w:r>
      <w:r w:rsidR="00894E06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associés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(tuyau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x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d’aspiration et 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de refoulement, lance de projection, 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etc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…).</w:t>
      </w:r>
    </w:p>
    <w:p w14:paraId="5FF6220F" w14:textId="77777777" w:rsidR="00210184" w:rsidRPr="00D5292D" w:rsidRDefault="00210184" w:rsidP="001B4FFD">
      <w:pPr>
        <w:spacing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008576D0" w14:textId="77777777" w:rsidR="00446851" w:rsidRPr="00D5292D" w:rsidRDefault="006A5472" w:rsidP="001B4FFD">
      <w:pPr>
        <w:spacing w:line="240" w:lineRule="auto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TAUX DE FINANCEMENT : </w:t>
      </w:r>
    </w:p>
    <w:p w14:paraId="1B2BC97B" w14:textId="77777777" w:rsidR="00C97C2A" w:rsidRPr="00D5292D" w:rsidRDefault="0013152E" w:rsidP="001B4FFD">
      <w:pPr>
        <w:pStyle w:val="Paragraphedeliste"/>
        <w:spacing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50</w:t>
      </w:r>
      <w:r w:rsidR="0044685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%</w:t>
      </w:r>
      <w:r w:rsidR="0044685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du montant TTC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du kit</w:t>
      </w:r>
      <w:r w:rsidR="00C96EAD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44685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dans la limite de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1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000</w:t>
      </w:r>
      <w:r w:rsidR="0044685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€</w:t>
      </w:r>
      <w:r w:rsidR="0044685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de subvention par propriété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79DD24D6" w14:textId="77777777" w:rsidR="00210184" w:rsidRPr="00D5292D" w:rsidRDefault="00210184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33DB1114" w14:textId="77777777" w:rsidR="00446851" w:rsidRPr="00D5292D" w:rsidRDefault="00446851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CONDITIONS D’ELIGIBILITE : </w:t>
      </w:r>
    </w:p>
    <w:p w14:paraId="762AFAB6" w14:textId="77777777" w:rsidR="00446851" w:rsidRPr="00D5292D" w:rsidRDefault="00446851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69E11F23" w14:textId="77777777" w:rsidR="00257E31" w:rsidRPr="00D5292D" w:rsidRDefault="00E62B44" w:rsidP="001B4FFD">
      <w:pPr>
        <w:pStyle w:val="Paragraphedeliste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L’</w:t>
      </w:r>
      <w:r w:rsidR="00257E3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équipement </w:t>
      </w:r>
      <w:r w:rsidR="00850BFD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devra êt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re </w:t>
      </w:r>
      <w:r w:rsidR="00257E3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neuf </w:t>
      </w:r>
      <w:r w:rsidR="0021018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ET</w:t>
      </w:r>
      <w:r w:rsidR="00257E3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="00850BFD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à énergie </w:t>
      </w:r>
      <w:r w:rsidR="00257E3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thermique</w:t>
      </w:r>
      <w:r w:rsidR="00257E3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 ;</w:t>
      </w:r>
    </w:p>
    <w:p w14:paraId="7C7467D7" w14:textId="77777777" w:rsidR="00210184" w:rsidRPr="00D5292D" w:rsidRDefault="00872039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Le respect des</w:t>
      </w:r>
      <w:r w:rsidR="0021018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normes UE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,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des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="00850BFD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caractéristiques</w:t>
      </w:r>
      <w:r w:rsidR="001D16BE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techniques 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minimales </w:t>
      </w:r>
      <w:r w:rsidR="001D16BE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ci-dessous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, et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des</w:t>
      </w:r>
      <w:r w:rsidR="00C87AD5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prescriptions</w:t>
      </w:r>
      <w:r w:rsidR="001D16BE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du Département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est requis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 : la notice technique </w:t>
      </w:r>
      <w:r w:rsidR="001D16BE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devra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C87AD5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ainsi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présenter une déclaration de conformité UE à la directive machine 2006/42/EC, 2009/127/EC et 2014/33/EC et à la directive émissions sonores et ses amend</w:t>
      </w:r>
      <w:r w:rsidR="00894A61" w:rsidRPr="00D5292D">
        <w:rPr>
          <w:rFonts w:ascii="Times New Roman" w:hAnsi="Times New Roman"/>
          <w:color w:val="17365D" w:themeColor="text2" w:themeShade="BF"/>
          <w:sz w:val="24"/>
          <w:szCs w:val="24"/>
        </w:rPr>
        <w:t>ements 2000/14/EC et 2005/88/EC ;</w:t>
      </w:r>
    </w:p>
    <w:p w14:paraId="18C0930D" w14:textId="77777777" w:rsidR="00257E31" w:rsidRPr="00D5292D" w:rsidRDefault="00257E31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Le bénéficiaire devra 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en outre 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produire une 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attestation </w:t>
      </w:r>
      <w:r w:rsidR="00A31EAD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d’éligibilité </w:t>
      </w:r>
      <w:r w:rsidR="00A31EAD" w:rsidRPr="00D5292D">
        <w:rPr>
          <w:rFonts w:ascii="Times New Roman" w:hAnsi="Times New Roman"/>
          <w:color w:val="17365D" w:themeColor="text2" w:themeShade="BF"/>
          <w:sz w:val="24"/>
          <w:szCs w:val="24"/>
        </w:rPr>
        <w:t>au dispositif départemental</w:t>
      </w:r>
      <w:r w:rsidR="00800FA3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130E83" w:rsidRPr="00D5292D">
        <w:rPr>
          <w:rFonts w:ascii="Times New Roman" w:hAnsi="Times New Roman"/>
          <w:color w:val="17365D" w:themeColor="text2" w:themeShade="BF"/>
          <w:sz w:val="24"/>
          <w:szCs w:val="24"/>
        </w:rPr>
        <w:t>signée par le maire de s</w:t>
      </w:r>
      <w:r w:rsidR="00CA2F3B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a commune, </w:t>
      </w:r>
      <w:r w:rsidR="00872039" w:rsidRPr="00D5292D">
        <w:rPr>
          <w:rFonts w:ascii="Times New Roman" w:hAnsi="Times New Roman"/>
          <w:color w:val="17365D" w:themeColor="text2" w:themeShade="BF"/>
          <w:sz w:val="24"/>
          <w:szCs w:val="24"/>
        </w:rPr>
        <w:t>datant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de moins d’un</w:t>
      </w:r>
      <w:r w:rsidR="00C87AD5" w:rsidRPr="00D5292D">
        <w:rPr>
          <w:rFonts w:ascii="Times New Roman" w:hAnsi="Times New Roman"/>
          <w:color w:val="17365D" w:themeColor="text2" w:themeShade="BF"/>
          <w:sz w:val="24"/>
          <w:szCs w:val="24"/>
        </w:rPr>
        <w:t>e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CA2F3B" w:rsidRPr="00D5292D">
        <w:rPr>
          <w:rFonts w:ascii="Times New Roman" w:hAnsi="Times New Roman"/>
          <w:color w:val="17365D" w:themeColor="text2" w:themeShade="BF"/>
          <w:sz w:val="24"/>
          <w:szCs w:val="24"/>
        </w:rPr>
        <w:t>a</w:t>
      </w:r>
      <w:r w:rsidR="00C87AD5" w:rsidRPr="00D5292D">
        <w:rPr>
          <w:rFonts w:ascii="Times New Roman" w:hAnsi="Times New Roman"/>
          <w:color w:val="17365D" w:themeColor="text2" w:themeShade="BF"/>
          <w:sz w:val="24"/>
          <w:szCs w:val="24"/>
        </w:rPr>
        <w:t>n</w:t>
      </w:r>
      <w:r w:rsidR="00CA2F3B" w:rsidRPr="00D5292D">
        <w:rPr>
          <w:rFonts w:ascii="Times New Roman" w:hAnsi="Times New Roman"/>
          <w:color w:val="17365D" w:themeColor="text2" w:themeShade="BF"/>
          <w:sz w:val="24"/>
          <w:szCs w:val="24"/>
        </w:rPr>
        <w:t>n</w:t>
      </w:r>
      <w:r w:rsidR="00C87AD5" w:rsidRPr="00D5292D">
        <w:rPr>
          <w:rFonts w:ascii="Times New Roman" w:hAnsi="Times New Roman"/>
          <w:color w:val="17365D" w:themeColor="text2" w:themeShade="BF"/>
          <w:sz w:val="24"/>
          <w:szCs w:val="24"/>
        </w:rPr>
        <w:t>ée</w:t>
      </w:r>
      <w:r w:rsidR="00CA2F3B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872039" w:rsidRPr="00D5292D">
        <w:rPr>
          <w:rFonts w:ascii="Times New Roman" w:hAnsi="Times New Roman"/>
          <w:color w:val="17365D" w:themeColor="text2" w:themeShade="BF"/>
          <w:sz w:val="24"/>
          <w:szCs w:val="24"/>
        </w:rPr>
        <w:t>au moment de la demande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;</w:t>
      </w:r>
    </w:p>
    <w:p w14:paraId="2ED61B96" w14:textId="77777777" w:rsidR="00C17B8A" w:rsidRPr="00D5292D" w:rsidRDefault="00210184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Il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devra 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aussi 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fournir un </w:t>
      </w:r>
      <w:r w:rsidR="00C17B8A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extrait cadastral ou tout document d’urbanisme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justifiant de l’existence d’une piscine ou d’un point d’eau sur son terrain ;</w:t>
      </w:r>
    </w:p>
    <w:p w14:paraId="66ED165E" w14:textId="77777777" w:rsidR="00210184" w:rsidRPr="00D5292D" w:rsidRDefault="001D16BE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Ladite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piscine ou point d’eau devra avoir une contenance minimale de </w:t>
      </w:r>
      <w:r w:rsidR="0021018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15m</w:t>
      </w:r>
      <w:r w:rsidR="00210184" w:rsidRPr="00D5292D">
        <w:rPr>
          <w:rFonts w:ascii="Times New Roman" w:hAnsi="Times New Roman"/>
          <w:b/>
          <w:color w:val="17365D" w:themeColor="text2" w:themeShade="BF"/>
          <w:sz w:val="24"/>
          <w:szCs w:val="24"/>
          <w:vertAlign w:val="superscript"/>
        </w:rPr>
        <w:t>3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 ;</w:t>
      </w:r>
    </w:p>
    <w:p w14:paraId="307FFBED" w14:textId="77777777" w:rsidR="00257E31" w:rsidRDefault="00872039" w:rsidP="001B4FFD">
      <w:pPr>
        <w:pStyle w:val="Paragraphedeliste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Il ne pourra y avoir </w:t>
      </w:r>
      <w:r w:rsidR="000D3E34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qu’une seule</w:t>
      </w:r>
      <w:r w:rsidR="00C17B8A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subvention par foyer fiscal et par propriétaire occupant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</w:t>
      </w:r>
      <w:r w:rsidR="00210184" w:rsidRPr="00D5292D">
        <w:rPr>
          <w:rFonts w:ascii="Times New Roman" w:hAnsi="Times New Roman"/>
          <w:color w:val="17365D" w:themeColor="text2" w:themeShade="BF"/>
          <w:sz w:val="24"/>
          <w:szCs w:val="24"/>
        </w:rPr>
        <w:t>sont donc exclues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EA7A77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les </w:t>
      </w:r>
      <w:r w:rsidR="00C17B8A" w:rsidRPr="00D5292D">
        <w:rPr>
          <w:rFonts w:ascii="Times New Roman" w:hAnsi="Times New Roman"/>
          <w:color w:val="17365D" w:themeColor="text2" w:themeShade="BF"/>
          <w:sz w:val="24"/>
          <w:szCs w:val="24"/>
        </w:rPr>
        <w:t>résidences secondaires) ;</w:t>
      </w:r>
    </w:p>
    <w:p w14:paraId="7CE6212E" w14:textId="77777777" w:rsidR="001B4FFD" w:rsidRPr="00D5292D" w:rsidRDefault="001B4FF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2393CF42" w14:textId="77777777" w:rsidR="00D5292D" w:rsidRPr="00D5292D" w:rsidRDefault="00D5292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7882E007" w14:textId="77777777" w:rsidR="00D5292D" w:rsidRPr="00D5292D" w:rsidRDefault="00D5292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4FD97091" w14:textId="77777777" w:rsidR="00D5292D" w:rsidRPr="00D5292D" w:rsidRDefault="00D5292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63C0469C" w14:textId="77777777" w:rsidR="00D5292D" w:rsidRPr="00D5292D" w:rsidRDefault="00D5292D" w:rsidP="001B4FFD">
      <w:pPr>
        <w:pStyle w:val="Paragraphedeliste"/>
        <w:spacing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6261CA01" w14:textId="77777777" w:rsidR="00D5292D" w:rsidRPr="00D5292D" w:rsidRDefault="00D5292D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5C8F6174" w14:textId="77777777" w:rsidR="00D5292D" w:rsidRPr="00D5292D" w:rsidRDefault="00D5292D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039A77DC" w14:textId="77777777" w:rsidR="00130E83" w:rsidRPr="00D5292D" w:rsidRDefault="00130E83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CARACTERISTIQUES TECHNIQUES MINIMALES DE L’EQUIPEMENT </w:t>
      </w:r>
      <w:r w:rsidR="00894A61"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>(CUMULATIVES)</w:t>
      </w: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</w:p>
    <w:p w14:paraId="57F4E8CB" w14:textId="77777777" w:rsidR="00356D81" w:rsidRPr="00210184" w:rsidRDefault="00356D81" w:rsidP="001B4FFD">
      <w:pPr>
        <w:spacing w:line="240" w:lineRule="auto"/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tbl>
      <w:tblPr>
        <w:tblStyle w:val="Grilledetableauclaire"/>
        <w:tblW w:w="9402" w:type="dxa"/>
        <w:tblLook w:val="04A0" w:firstRow="1" w:lastRow="0" w:firstColumn="1" w:lastColumn="0" w:noHBand="0" w:noVBand="1"/>
      </w:tblPr>
      <w:tblGrid>
        <w:gridCol w:w="6637"/>
        <w:gridCol w:w="2765"/>
      </w:tblGrid>
      <w:tr w:rsidR="00210184" w:rsidRPr="00210184" w14:paraId="79917214" w14:textId="77777777" w:rsidTr="00CA2F3B">
        <w:trPr>
          <w:trHeight w:val="265"/>
        </w:trPr>
        <w:tc>
          <w:tcPr>
            <w:tcW w:w="6637" w:type="dxa"/>
            <w:noWrap/>
            <w:hideMark/>
          </w:tcPr>
          <w:p w14:paraId="6993A496" w14:textId="77777777" w:rsidR="00F006EA" w:rsidRPr="00210184" w:rsidRDefault="00F006EA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Pression en sortie de pompe</w:t>
            </w:r>
          </w:p>
        </w:tc>
        <w:tc>
          <w:tcPr>
            <w:tcW w:w="2765" w:type="dxa"/>
            <w:noWrap/>
            <w:hideMark/>
          </w:tcPr>
          <w:p w14:paraId="601DFD76" w14:textId="77777777" w:rsidR="00F006EA" w:rsidRPr="00210184" w:rsidRDefault="00894A61" w:rsidP="001B4F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7</w:t>
            </w:r>
            <w:r w:rsidR="00F006EA"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 xml:space="preserve"> bar</w:t>
            </w:r>
          </w:p>
        </w:tc>
      </w:tr>
      <w:tr w:rsidR="00210184" w:rsidRPr="00210184" w14:paraId="1B894D06" w14:textId="77777777" w:rsidTr="00CA2F3B">
        <w:trPr>
          <w:trHeight w:val="265"/>
        </w:trPr>
        <w:tc>
          <w:tcPr>
            <w:tcW w:w="6637" w:type="dxa"/>
            <w:noWrap/>
            <w:hideMark/>
          </w:tcPr>
          <w:p w14:paraId="5BD25DC7" w14:textId="77777777" w:rsidR="00F006EA" w:rsidRPr="00210184" w:rsidRDefault="00B40A07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Autonomie</w:t>
            </w:r>
          </w:p>
        </w:tc>
        <w:tc>
          <w:tcPr>
            <w:tcW w:w="2765" w:type="dxa"/>
            <w:noWrap/>
            <w:hideMark/>
          </w:tcPr>
          <w:p w14:paraId="30648684" w14:textId="77777777" w:rsidR="00F006EA" w:rsidRPr="00210184" w:rsidRDefault="00B40A07" w:rsidP="001B4F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2 h</w:t>
            </w:r>
          </w:p>
        </w:tc>
      </w:tr>
      <w:tr w:rsidR="00F006EA" w:rsidRPr="00210184" w14:paraId="747BCB0F" w14:textId="77777777" w:rsidTr="00CA2F3B">
        <w:trPr>
          <w:trHeight w:val="265"/>
        </w:trPr>
        <w:tc>
          <w:tcPr>
            <w:tcW w:w="6637" w:type="dxa"/>
            <w:noWrap/>
            <w:hideMark/>
          </w:tcPr>
          <w:p w14:paraId="7D5C9533" w14:textId="77777777" w:rsidR="00F006EA" w:rsidRPr="00210184" w:rsidRDefault="00F006EA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Débit en sortie de pompe</w:t>
            </w:r>
          </w:p>
        </w:tc>
        <w:tc>
          <w:tcPr>
            <w:tcW w:w="2765" w:type="dxa"/>
            <w:noWrap/>
            <w:hideMark/>
          </w:tcPr>
          <w:p w14:paraId="63D4C44E" w14:textId="77777777" w:rsidR="00F006EA" w:rsidRPr="00210184" w:rsidRDefault="00F006EA" w:rsidP="00894A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</w:pPr>
            <w:r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1</w:t>
            </w:r>
            <w:r w:rsidR="00894A61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0</w:t>
            </w:r>
            <w:r w:rsidR="00800FA3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 xml:space="preserve"> </w:t>
            </w:r>
            <w:r w:rsidRPr="00210184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m3</w:t>
            </w:r>
            <w:r w:rsidR="00894A61">
              <w:rPr>
                <w:rFonts w:ascii="Arial Narrow" w:eastAsia="Times New Roman" w:hAnsi="Arial Narrow" w:cs="Arial"/>
                <w:color w:val="17365D" w:themeColor="text2" w:themeShade="BF"/>
                <w:sz w:val="24"/>
                <w:szCs w:val="24"/>
                <w:lang w:eastAsia="fr-FR"/>
              </w:rPr>
              <w:t>/h</w:t>
            </w:r>
          </w:p>
        </w:tc>
      </w:tr>
    </w:tbl>
    <w:p w14:paraId="4C29FFC6" w14:textId="77777777" w:rsidR="00D5292D" w:rsidRDefault="00D5292D" w:rsidP="001B4FFD">
      <w:pPr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  <w:sz w:val="24"/>
          <w:szCs w:val="24"/>
        </w:rPr>
      </w:pPr>
    </w:p>
    <w:p w14:paraId="02463C8E" w14:textId="77777777" w:rsidR="00D5292D" w:rsidRDefault="00D5292D" w:rsidP="001B4FFD">
      <w:pPr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  <w:sz w:val="24"/>
          <w:szCs w:val="24"/>
        </w:rPr>
      </w:pPr>
    </w:p>
    <w:p w14:paraId="5B8DBD18" w14:textId="77777777" w:rsidR="001550AA" w:rsidRPr="00D5292D" w:rsidRDefault="006A5472" w:rsidP="001B4FFD">
      <w:pPr>
        <w:spacing w:after="12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CARACTERISTIQUES DE LA SUBVENTION : </w:t>
      </w:r>
    </w:p>
    <w:p w14:paraId="679C33AF" w14:textId="77777777" w:rsidR="001C5E46" w:rsidRPr="00D5292D" w:rsidRDefault="003E4138" w:rsidP="001D7967">
      <w:pPr>
        <w:spacing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>Acquisition d’un</w:t>
      </w:r>
      <w:r w:rsidR="00332BA7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kit motopompe de protection incendie </w:t>
      </w:r>
      <w:r w:rsidR="001B4FFD" w:rsidRPr="00D5292D">
        <w:rPr>
          <w:rFonts w:ascii="Times New Roman" w:hAnsi="Times New Roman"/>
          <w:color w:val="17365D" w:themeColor="text2" w:themeShade="BF"/>
          <w:sz w:val="24"/>
          <w:szCs w:val="24"/>
        </w:rPr>
        <w:t>respectant</w:t>
      </w:r>
      <w:r w:rsidR="003B0D86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l’ensemble des prescriptions </w:t>
      </w:r>
      <w:r w:rsidR="00894A61" w:rsidRPr="00D529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et normes </w:t>
      </w:r>
      <w:r w:rsidR="003B0D86" w:rsidRPr="00D5292D">
        <w:rPr>
          <w:rFonts w:ascii="Times New Roman" w:hAnsi="Times New Roman"/>
          <w:color w:val="17365D" w:themeColor="text2" w:themeShade="BF"/>
          <w:sz w:val="24"/>
          <w:szCs w:val="24"/>
        </w:rPr>
        <w:t>ré</w:t>
      </w:r>
      <w:r w:rsidR="00332BA7" w:rsidRPr="00D5292D">
        <w:rPr>
          <w:rFonts w:ascii="Times New Roman" w:hAnsi="Times New Roman"/>
          <w:color w:val="17365D" w:themeColor="text2" w:themeShade="BF"/>
          <w:sz w:val="24"/>
          <w:szCs w:val="24"/>
        </w:rPr>
        <w:t>glementaires</w:t>
      </w:r>
      <w:r w:rsidR="0066546B" w:rsidRPr="00D5292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6E77BBFB" w14:textId="77777777" w:rsidR="00CE45EA" w:rsidRPr="00D5292D" w:rsidRDefault="00CE45EA" w:rsidP="00CE45EA">
      <w:pPr>
        <w:spacing w:after="12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02736C3F" w14:textId="77777777" w:rsidR="00332BA7" w:rsidRPr="00D5292D" w:rsidRDefault="00277A2F" w:rsidP="001B4FFD">
      <w:pPr>
        <w:pStyle w:val="NormalWeb"/>
        <w:spacing w:after="360"/>
        <w:rPr>
          <w:rFonts w:eastAsia="Calibri"/>
          <w:b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b/>
          <w:color w:val="17365D" w:themeColor="text2" w:themeShade="BF"/>
          <w:sz w:val="24"/>
          <w:szCs w:val="24"/>
          <w:lang w:eastAsia="en-US"/>
        </w:rPr>
        <w:t>A RETENIR</w:t>
      </w:r>
      <w:r w:rsidR="00332BA7" w:rsidRPr="00D5292D">
        <w:rPr>
          <w:rFonts w:eastAsia="Calibri"/>
          <w:b/>
          <w:color w:val="17365D" w:themeColor="text2" w:themeShade="BF"/>
          <w:sz w:val="24"/>
          <w:szCs w:val="24"/>
          <w:lang w:eastAsia="en-US"/>
        </w:rPr>
        <w:t> :</w:t>
      </w:r>
    </w:p>
    <w:p w14:paraId="210C5B45" w14:textId="77777777" w:rsidR="001D16BE" w:rsidRPr="00D5292D" w:rsidRDefault="001D16BE" w:rsidP="001B4FFD">
      <w:pPr>
        <w:pStyle w:val="NormalWeb"/>
        <w:numPr>
          <w:ilvl w:val="0"/>
          <w:numId w:val="26"/>
        </w:numPr>
        <w:spacing w:after="360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Les piscines privées, nombreuses 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sur le territoire départemental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, constituent une 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précieuse 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réserve d’eau qui ne peut être négligée dans les zones à fort risque d’incendie ;</w:t>
      </w:r>
    </w:p>
    <w:p w14:paraId="72162A40" w14:textId="77777777" w:rsidR="001D16BE" w:rsidRPr="00D5292D" w:rsidRDefault="001D16BE" w:rsidP="001B4FFD">
      <w:pPr>
        <w:pStyle w:val="NormalWeb"/>
        <w:numPr>
          <w:ilvl w:val="0"/>
          <w:numId w:val="26"/>
        </w:numPr>
        <w:spacing w:after="360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Le kit motopompe est utilisé pour éteindre de petits feux (en attaque) ou contenir la propagation d’un </w:t>
      </w:r>
      <w:r w:rsidR="00EA7A77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foyer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plus important (en défense) dans l’attente de l’intervention des sapeurs-pompiers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,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</w:t>
      </w:r>
      <w:r w:rsidR="001B4FFD" w:rsidRPr="00D5292D">
        <w:rPr>
          <w:rFonts w:eastAsia="Calibri"/>
          <w:b/>
          <w:color w:val="17365D" w:themeColor="text2" w:themeShade="BF"/>
          <w:sz w:val="24"/>
          <w:szCs w:val="24"/>
          <w:lang w:eastAsia="en-US"/>
        </w:rPr>
        <w:t>à prévenir obligatoirement et préalablement via le 112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 ;</w:t>
      </w:r>
    </w:p>
    <w:p w14:paraId="575FD555" w14:textId="77777777" w:rsidR="001B4FFD" w:rsidRPr="00D5292D" w:rsidRDefault="0054619E" w:rsidP="001B4FFD">
      <w:pPr>
        <w:pStyle w:val="NormalWeb"/>
        <w:numPr>
          <w:ilvl w:val="0"/>
          <w:numId w:val="26"/>
        </w:numPr>
        <w:spacing w:after="360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L’alimentation électrique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étant systématiquement coupée en cas 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de feu de forêt, la motopompe devra impérativement disposer d’une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</w:t>
      </w:r>
      <w:r w:rsidR="00872039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source d’énergie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</w:t>
      </w:r>
      <w:r w:rsidR="001B4FFD" w:rsidRPr="00D5292D">
        <w:rPr>
          <w:rFonts w:eastAsia="Calibri"/>
          <w:b/>
          <w:color w:val="17365D" w:themeColor="text2" w:themeShade="BF"/>
          <w:sz w:val="24"/>
          <w:szCs w:val="24"/>
          <w:lang w:eastAsia="en-US"/>
        </w:rPr>
        <w:t>thermique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et non électrique ;</w:t>
      </w:r>
    </w:p>
    <w:p w14:paraId="1287EFEE" w14:textId="77777777" w:rsidR="00D5292D" w:rsidRPr="00787EE6" w:rsidRDefault="00894A61" w:rsidP="00D5292D">
      <w:pPr>
        <w:pStyle w:val="NormalWeb"/>
        <w:numPr>
          <w:ilvl w:val="0"/>
          <w:numId w:val="26"/>
        </w:numPr>
        <w:spacing w:after="360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Pour une piscine typ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e d’une contenance de </w:t>
      </w:r>
      <w:r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45 à 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50m</w:t>
      </w:r>
      <w:r w:rsidR="001D16BE" w:rsidRPr="00D5292D">
        <w:rPr>
          <w:rFonts w:eastAsia="Calibri"/>
          <w:color w:val="17365D" w:themeColor="text2" w:themeShade="BF"/>
          <w:sz w:val="24"/>
          <w:szCs w:val="24"/>
          <w:vertAlign w:val="superscript"/>
          <w:lang w:eastAsia="en-US"/>
        </w:rPr>
        <w:t>3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, une motopompe de 25m</w:t>
      </w:r>
      <w:r w:rsidR="001D16BE" w:rsidRPr="00D5292D">
        <w:rPr>
          <w:rFonts w:eastAsia="Calibri"/>
          <w:color w:val="17365D" w:themeColor="text2" w:themeShade="BF"/>
          <w:sz w:val="24"/>
          <w:szCs w:val="24"/>
          <w:vertAlign w:val="superscript"/>
          <w:lang w:eastAsia="en-US"/>
        </w:rPr>
        <w:t>3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/h de débit offre une durée d’utilisation </w:t>
      </w:r>
      <w:r w:rsidR="00EA7A77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d’environ deux heures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, un temps largement suffisant pour permettre </w:t>
      </w:r>
      <w:r w:rsidR="001B4FFD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aux secours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d</w:t>
      </w:r>
      <w:r w:rsidR="00CE2B8F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e parvenir sur les lieux</w:t>
      </w:r>
      <w:r w:rsidR="001D16BE" w:rsidRPr="00D5292D">
        <w:rPr>
          <w:rFonts w:eastAsia="Calibri"/>
          <w:color w:val="17365D" w:themeColor="text2" w:themeShade="BF"/>
          <w:sz w:val="24"/>
          <w:szCs w:val="24"/>
          <w:lang w:eastAsia="en-US"/>
        </w:rPr>
        <w:t>.</w:t>
      </w:r>
    </w:p>
    <w:p w14:paraId="040C2CF8" w14:textId="74B10D61" w:rsidR="00D5292D" w:rsidRDefault="00D5292D" w:rsidP="00D5292D">
      <w:pPr>
        <w:pStyle w:val="Default"/>
        <w:rPr>
          <w:rFonts w:ascii="Arial Narrow" w:hAnsi="Arial Narrow" w:cs="Arial"/>
          <w:color w:val="17365D" w:themeColor="text2" w:themeShade="BF"/>
        </w:rPr>
      </w:pPr>
    </w:p>
    <w:p w14:paraId="475B2CDC" w14:textId="0FD4E00C" w:rsidR="002B527B" w:rsidRDefault="002B527B" w:rsidP="00D5292D">
      <w:pPr>
        <w:pStyle w:val="Default"/>
        <w:rPr>
          <w:rFonts w:ascii="Arial Narrow" w:hAnsi="Arial Narrow" w:cs="Arial"/>
          <w:color w:val="17365D" w:themeColor="text2" w:themeShade="BF"/>
        </w:rPr>
      </w:pPr>
    </w:p>
    <w:p w14:paraId="74A3E3F4" w14:textId="4E6CFF4D" w:rsidR="002B527B" w:rsidRDefault="002B527B" w:rsidP="00D5292D">
      <w:pPr>
        <w:pStyle w:val="Default"/>
        <w:rPr>
          <w:rFonts w:ascii="Arial Narrow" w:hAnsi="Arial Narrow" w:cs="Arial"/>
          <w:color w:val="17365D" w:themeColor="text2" w:themeShade="BF"/>
        </w:rPr>
      </w:pPr>
    </w:p>
    <w:p w14:paraId="468B09F5" w14:textId="5F09E5CD" w:rsidR="002B527B" w:rsidRDefault="002B527B" w:rsidP="00D5292D">
      <w:pPr>
        <w:pStyle w:val="Default"/>
        <w:rPr>
          <w:rFonts w:ascii="Arial Narrow" w:hAnsi="Arial Narrow" w:cs="Arial"/>
          <w:color w:val="17365D" w:themeColor="text2" w:themeShade="BF"/>
        </w:rPr>
      </w:pPr>
    </w:p>
    <w:p w14:paraId="19C1D599" w14:textId="77777777" w:rsidR="002B527B" w:rsidRDefault="002B527B" w:rsidP="00D5292D">
      <w:pPr>
        <w:pStyle w:val="Default"/>
        <w:rPr>
          <w:rFonts w:ascii="Arial Narrow" w:hAnsi="Arial Narrow" w:cs="Arial"/>
          <w:color w:val="17365D" w:themeColor="text2" w:themeShade="BF"/>
        </w:rPr>
      </w:pPr>
    </w:p>
    <w:p w14:paraId="6225DFB6" w14:textId="77777777" w:rsidR="00D5292D" w:rsidRDefault="00D5292D" w:rsidP="00D5292D">
      <w:pPr>
        <w:pStyle w:val="Default"/>
        <w:rPr>
          <w:rFonts w:ascii="Arial Narrow" w:hAnsi="Arial Narrow" w:cs="Arial"/>
          <w:color w:val="17365D" w:themeColor="text2" w:themeShade="BF"/>
        </w:rPr>
      </w:pPr>
    </w:p>
    <w:p w14:paraId="62043D1B" w14:textId="77777777" w:rsidR="00894A61" w:rsidRPr="00FB0D48" w:rsidRDefault="00894A61" w:rsidP="00FB0D48">
      <w:pPr>
        <w:pStyle w:val="Default"/>
        <w:jc w:val="center"/>
        <w:rPr>
          <w:rFonts w:ascii="Arial Narrow" w:hAnsi="Arial Narrow" w:cs="Arial"/>
          <w:color w:val="17365D" w:themeColor="text2" w:themeShade="BF"/>
        </w:rPr>
      </w:pPr>
    </w:p>
    <w:p w14:paraId="57A9158A" w14:textId="77777777" w:rsidR="007C6C55" w:rsidRDefault="00D5292D" w:rsidP="007D20E1">
      <w:pPr>
        <w:tabs>
          <w:tab w:val="left" w:pos="3470"/>
        </w:tabs>
        <w:spacing w:after="0" w:line="240" w:lineRule="auto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b/>
          <w:color w:val="17365D" w:themeColor="text2" w:themeShade="BF"/>
          <w:sz w:val="21"/>
          <w:szCs w:val="21"/>
        </w:rPr>
        <w:t xml:space="preserve">                                                                 </w:t>
      </w:r>
      <w:r>
        <w:rPr>
          <w:rFonts w:ascii="Arial Narrow" w:hAnsi="Arial Narrow" w:cs="Arial"/>
          <w:b/>
          <w:noProof/>
          <w:color w:val="17365D" w:themeColor="text2" w:themeShade="BF"/>
          <w:sz w:val="21"/>
          <w:szCs w:val="21"/>
          <w:lang w:eastAsia="fr-FR"/>
        </w:rPr>
        <w:drawing>
          <wp:inline distT="0" distB="0" distL="0" distR="0" wp14:anchorId="36EF64AB" wp14:editId="18F5BFF4">
            <wp:extent cx="1865630" cy="42672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C3C15" w14:textId="77777777" w:rsidR="007D20E1" w:rsidRDefault="007D20E1" w:rsidP="006F3FD8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</w:p>
    <w:p w14:paraId="4689A927" w14:textId="77777777" w:rsidR="007D20E1" w:rsidRDefault="007D20E1" w:rsidP="006F3FD8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</w:p>
    <w:p w14:paraId="2A2B0780" w14:textId="77777777" w:rsidR="006F3FD8" w:rsidRPr="003E4DE3" w:rsidRDefault="006F3FD8" w:rsidP="006F3FD8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  <w:r w:rsidRPr="003E4DE3">
        <w:rPr>
          <w:rFonts w:ascii="Arial Narrow" w:hAnsi="Arial Narrow" w:cs="Arial"/>
          <w:b/>
          <w:color w:val="17365D" w:themeColor="text2" w:themeShade="BF"/>
          <w:sz w:val="21"/>
          <w:szCs w:val="21"/>
        </w:rPr>
        <w:t>Direction de la Vie Locale – Service des Communes</w:t>
      </w:r>
    </w:p>
    <w:p w14:paraId="4FCB742B" w14:textId="77777777" w:rsidR="006F3FD8" w:rsidRDefault="006F3FD8" w:rsidP="006F3FD8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Hôtel du Département – 52 avenue de Saint-Just – 13256 MARSEILLE</w:t>
      </w:r>
    </w:p>
    <w:p w14:paraId="4B347814" w14:textId="77777777" w:rsidR="006F3FD8" w:rsidRDefault="006F3FD8" w:rsidP="006F3FD8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sectPr w:rsidR="006F3FD8" w:rsidSect="00894A61">
      <w:headerReference w:type="default" r:id="rId9"/>
      <w:footerReference w:type="default" r:id="rId10"/>
      <w:pgSz w:w="11906" w:h="16838"/>
      <w:pgMar w:top="851" w:right="1417" w:bottom="709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6A3F" w14:textId="77777777" w:rsidR="00D868A8" w:rsidRDefault="00D868A8" w:rsidP="002B77AE">
      <w:pPr>
        <w:spacing w:after="0" w:line="240" w:lineRule="auto"/>
      </w:pPr>
      <w:r>
        <w:separator/>
      </w:r>
    </w:p>
  </w:endnote>
  <w:endnote w:type="continuationSeparator" w:id="0">
    <w:p w14:paraId="4D35ABF7" w14:textId="77777777" w:rsidR="00D868A8" w:rsidRDefault="00D868A8" w:rsidP="002B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 Oblique">
    <w:altName w:val="Avenir Black Obli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956516"/>
      <w:docPartObj>
        <w:docPartGallery w:val="Page Numbers (Bottom of Page)"/>
        <w:docPartUnique/>
      </w:docPartObj>
    </w:sdtPr>
    <w:sdtEndPr/>
    <w:sdtContent>
      <w:p w14:paraId="62EAA3C7" w14:textId="77777777" w:rsidR="00D5292D" w:rsidRDefault="00D529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D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E99F2DE" w14:textId="77777777" w:rsidR="00D5292D" w:rsidRDefault="00D5292D" w:rsidP="00D5292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A03A" w14:textId="77777777" w:rsidR="00D868A8" w:rsidRDefault="00D868A8" w:rsidP="002B77AE">
      <w:pPr>
        <w:spacing w:after="0" w:line="240" w:lineRule="auto"/>
      </w:pPr>
      <w:r>
        <w:separator/>
      </w:r>
    </w:p>
  </w:footnote>
  <w:footnote w:type="continuationSeparator" w:id="0">
    <w:p w14:paraId="3CE5DB7D" w14:textId="77777777" w:rsidR="00D868A8" w:rsidRDefault="00D868A8" w:rsidP="002B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78C3" w14:textId="77777777" w:rsidR="00C035F8" w:rsidRPr="004472E4" w:rsidRDefault="00C035F8" w:rsidP="001972F5">
    <w:pPr>
      <w:pStyle w:val="En-tte"/>
      <w:jc w:val="right"/>
      <w:rPr>
        <w:rFonts w:ascii="Arial Narrow" w:hAnsi="Arial Narrow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C84EC4"/>
    <w:lvl w:ilvl="0">
      <w:numFmt w:val="decimal"/>
      <w:pStyle w:val="PuceCrochetGras"/>
      <w:lvlText w:val="*"/>
      <w:lvlJc w:val="left"/>
    </w:lvl>
  </w:abstractNum>
  <w:abstractNum w:abstractNumId="1" w15:restartNumberingAfterBreak="0">
    <w:nsid w:val="01A01428"/>
    <w:multiLevelType w:val="hybridMultilevel"/>
    <w:tmpl w:val="136C6E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04DA"/>
    <w:multiLevelType w:val="multilevel"/>
    <w:tmpl w:val="A64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63C1"/>
    <w:multiLevelType w:val="hybridMultilevel"/>
    <w:tmpl w:val="4148C722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EF05028"/>
    <w:multiLevelType w:val="hybridMultilevel"/>
    <w:tmpl w:val="359C23C8"/>
    <w:lvl w:ilvl="0" w:tplc="A07EB17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070F8B"/>
    <w:multiLevelType w:val="hybridMultilevel"/>
    <w:tmpl w:val="C69A957C"/>
    <w:lvl w:ilvl="0" w:tplc="761CAE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2F90"/>
    <w:multiLevelType w:val="hybridMultilevel"/>
    <w:tmpl w:val="E70A2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121"/>
    <w:multiLevelType w:val="hybridMultilevel"/>
    <w:tmpl w:val="EE26D2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44C78"/>
    <w:multiLevelType w:val="multilevel"/>
    <w:tmpl w:val="948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64AE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C3AF2"/>
    <w:multiLevelType w:val="hybridMultilevel"/>
    <w:tmpl w:val="969A068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5D05814"/>
    <w:multiLevelType w:val="multilevel"/>
    <w:tmpl w:val="672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25E6F"/>
    <w:multiLevelType w:val="hybridMultilevel"/>
    <w:tmpl w:val="B97EBB34"/>
    <w:lvl w:ilvl="0" w:tplc="8CA8B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A1B57"/>
    <w:multiLevelType w:val="multilevel"/>
    <w:tmpl w:val="43EA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A0630"/>
    <w:multiLevelType w:val="hybridMultilevel"/>
    <w:tmpl w:val="5818F4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C7DD8"/>
    <w:multiLevelType w:val="hybridMultilevel"/>
    <w:tmpl w:val="77F67648"/>
    <w:lvl w:ilvl="0" w:tplc="96A48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5ED"/>
    <w:multiLevelType w:val="hybridMultilevel"/>
    <w:tmpl w:val="D6446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647"/>
    <w:multiLevelType w:val="hybridMultilevel"/>
    <w:tmpl w:val="C6449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779D"/>
    <w:multiLevelType w:val="hybridMultilevel"/>
    <w:tmpl w:val="E5463D56"/>
    <w:lvl w:ilvl="0" w:tplc="C2829A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B1A"/>
    <w:multiLevelType w:val="multilevel"/>
    <w:tmpl w:val="705C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B6EE1"/>
    <w:multiLevelType w:val="hybridMultilevel"/>
    <w:tmpl w:val="F4BEA79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2371D90"/>
    <w:multiLevelType w:val="hybridMultilevel"/>
    <w:tmpl w:val="5F162BD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7365007"/>
    <w:multiLevelType w:val="hybridMultilevel"/>
    <w:tmpl w:val="B57849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B1382"/>
    <w:multiLevelType w:val="multilevel"/>
    <w:tmpl w:val="2E7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B6C03"/>
    <w:multiLevelType w:val="hybridMultilevel"/>
    <w:tmpl w:val="E45ADE8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76AE4F35"/>
    <w:multiLevelType w:val="hybridMultilevel"/>
    <w:tmpl w:val="9F68EB54"/>
    <w:lvl w:ilvl="0" w:tplc="4C26CC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B0DAE"/>
    <w:multiLevelType w:val="hybridMultilevel"/>
    <w:tmpl w:val="31BAF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8595B"/>
    <w:multiLevelType w:val="hybridMultilevel"/>
    <w:tmpl w:val="7F16E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18"/>
  </w:num>
  <w:num w:numId="5">
    <w:abstractNumId w:val="3"/>
  </w:num>
  <w:num w:numId="6">
    <w:abstractNumId w:val="24"/>
  </w:num>
  <w:num w:numId="7">
    <w:abstractNumId w:val="10"/>
  </w:num>
  <w:num w:numId="8">
    <w:abstractNumId w:val="19"/>
  </w:num>
  <w:num w:numId="9">
    <w:abstractNumId w:val="11"/>
  </w:num>
  <w:num w:numId="10">
    <w:abstractNumId w:val="0"/>
    <w:lvlOverride w:ilvl="0">
      <w:lvl w:ilvl="0">
        <w:start w:val="1"/>
        <w:numFmt w:val="bullet"/>
        <w:pStyle w:val="PuceCrochetGras"/>
        <w:lvlText w:val="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>
    <w:abstractNumId w:val="17"/>
  </w:num>
  <w:num w:numId="12">
    <w:abstractNumId w:val="6"/>
  </w:num>
  <w:num w:numId="13">
    <w:abstractNumId w:val="26"/>
  </w:num>
  <w:num w:numId="14">
    <w:abstractNumId w:val="5"/>
  </w:num>
  <w:num w:numId="15">
    <w:abstractNumId w:val="25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9"/>
  </w:num>
  <w:num w:numId="21">
    <w:abstractNumId w:val="23"/>
  </w:num>
  <w:num w:numId="22">
    <w:abstractNumId w:val="8"/>
  </w:num>
  <w:num w:numId="23">
    <w:abstractNumId w:val="13"/>
  </w:num>
  <w:num w:numId="24">
    <w:abstractNumId w:val="2"/>
  </w:num>
  <w:num w:numId="25">
    <w:abstractNumId w:val="16"/>
  </w:num>
  <w:num w:numId="26">
    <w:abstractNumId w:val="22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02"/>
    <w:rsid w:val="00002036"/>
    <w:rsid w:val="000078BC"/>
    <w:rsid w:val="00014FAE"/>
    <w:rsid w:val="00015649"/>
    <w:rsid w:val="0002524C"/>
    <w:rsid w:val="0004358F"/>
    <w:rsid w:val="000467E9"/>
    <w:rsid w:val="000638C4"/>
    <w:rsid w:val="000671B5"/>
    <w:rsid w:val="00073089"/>
    <w:rsid w:val="00074C5D"/>
    <w:rsid w:val="000C3FD3"/>
    <w:rsid w:val="000C5BF6"/>
    <w:rsid w:val="000D34E5"/>
    <w:rsid w:val="000D3E34"/>
    <w:rsid w:val="000E0216"/>
    <w:rsid w:val="000E0C48"/>
    <w:rsid w:val="000E27F6"/>
    <w:rsid w:val="000F7BDD"/>
    <w:rsid w:val="00112EE1"/>
    <w:rsid w:val="0011764B"/>
    <w:rsid w:val="00130E83"/>
    <w:rsid w:val="0013152E"/>
    <w:rsid w:val="0013355A"/>
    <w:rsid w:val="00140BF9"/>
    <w:rsid w:val="00142967"/>
    <w:rsid w:val="00144E08"/>
    <w:rsid w:val="001550AA"/>
    <w:rsid w:val="00160B82"/>
    <w:rsid w:val="00160F68"/>
    <w:rsid w:val="00163671"/>
    <w:rsid w:val="00183E4E"/>
    <w:rsid w:val="00191026"/>
    <w:rsid w:val="001972F5"/>
    <w:rsid w:val="001A3DAD"/>
    <w:rsid w:val="001B4FFD"/>
    <w:rsid w:val="001C278C"/>
    <w:rsid w:val="001C3C5D"/>
    <w:rsid w:val="001C4FC6"/>
    <w:rsid w:val="001C5E46"/>
    <w:rsid w:val="001C7BE4"/>
    <w:rsid w:val="001D0147"/>
    <w:rsid w:val="001D16BE"/>
    <w:rsid w:val="001D27C5"/>
    <w:rsid w:val="001D7967"/>
    <w:rsid w:val="001E671E"/>
    <w:rsid w:val="001F2048"/>
    <w:rsid w:val="002001E2"/>
    <w:rsid w:val="0020378B"/>
    <w:rsid w:val="00210184"/>
    <w:rsid w:val="0021109A"/>
    <w:rsid w:val="00214632"/>
    <w:rsid w:val="002157EF"/>
    <w:rsid w:val="002164DD"/>
    <w:rsid w:val="002441DE"/>
    <w:rsid w:val="00245185"/>
    <w:rsid w:val="00247C16"/>
    <w:rsid w:val="00257E31"/>
    <w:rsid w:val="00260FD6"/>
    <w:rsid w:val="00266317"/>
    <w:rsid w:val="0026688D"/>
    <w:rsid w:val="0027758C"/>
    <w:rsid w:val="00277A2F"/>
    <w:rsid w:val="0028086F"/>
    <w:rsid w:val="00292C81"/>
    <w:rsid w:val="002960A3"/>
    <w:rsid w:val="002A0C1E"/>
    <w:rsid w:val="002B527B"/>
    <w:rsid w:val="002B77AE"/>
    <w:rsid w:val="002C7E28"/>
    <w:rsid w:val="002D12DB"/>
    <w:rsid w:val="002E2188"/>
    <w:rsid w:val="002E2FEF"/>
    <w:rsid w:val="002F1352"/>
    <w:rsid w:val="00303A97"/>
    <w:rsid w:val="003111BB"/>
    <w:rsid w:val="0031536E"/>
    <w:rsid w:val="0031789A"/>
    <w:rsid w:val="00330107"/>
    <w:rsid w:val="00332BA7"/>
    <w:rsid w:val="003339E6"/>
    <w:rsid w:val="00337EDC"/>
    <w:rsid w:val="00344C37"/>
    <w:rsid w:val="00352AC2"/>
    <w:rsid w:val="00356D81"/>
    <w:rsid w:val="00357208"/>
    <w:rsid w:val="00357D5E"/>
    <w:rsid w:val="00371376"/>
    <w:rsid w:val="00371631"/>
    <w:rsid w:val="003720BE"/>
    <w:rsid w:val="00374D17"/>
    <w:rsid w:val="00380067"/>
    <w:rsid w:val="00380C83"/>
    <w:rsid w:val="0038611A"/>
    <w:rsid w:val="003A16F2"/>
    <w:rsid w:val="003B0D86"/>
    <w:rsid w:val="003B193E"/>
    <w:rsid w:val="003D32D5"/>
    <w:rsid w:val="003E04FF"/>
    <w:rsid w:val="003E4138"/>
    <w:rsid w:val="004133CF"/>
    <w:rsid w:val="00424E54"/>
    <w:rsid w:val="004376CF"/>
    <w:rsid w:val="00440F4D"/>
    <w:rsid w:val="00446851"/>
    <w:rsid w:val="004472E4"/>
    <w:rsid w:val="00451838"/>
    <w:rsid w:val="004576C1"/>
    <w:rsid w:val="0046604D"/>
    <w:rsid w:val="00476E5C"/>
    <w:rsid w:val="00486620"/>
    <w:rsid w:val="00490187"/>
    <w:rsid w:val="004B5F41"/>
    <w:rsid w:val="004C20A1"/>
    <w:rsid w:val="004E3338"/>
    <w:rsid w:val="004E7D5D"/>
    <w:rsid w:val="004F354D"/>
    <w:rsid w:val="00511F56"/>
    <w:rsid w:val="0052645E"/>
    <w:rsid w:val="00536D7D"/>
    <w:rsid w:val="0054076E"/>
    <w:rsid w:val="0054619E"/>
    <w:rsid w:val="00563D83"/>
    <w:rsid w:val="00572EC0"/>
    <w:rsid w:val="00575753"/>
    <w:rsid w:val="00585623"/>
    <w:rsid w:val="00587028"/>
    <w:rsid w:val="00593561"/>
    <w:rsid w:val="00594F64"/>
    <w:rsid w:val="005B227A"/>
    <w:rsid w:val="005B2671"/>
    <w:rsid w:val="005B3F8B"/>
    <w:rsid w:val="005C34B8"/>
    <w:rsid w:val="005D138E"/>
    <w:rsid w:val="005D2479"/>
    <w:rsid w:val="005D2E1F"/>
    <w:rsid w:val="005D40F3"/>
    <w:rsid w:val="005D45EF"/>
    <w:rsid w:val="005E2A3B"/>
    <w:rsid w:val="005E2ED2"/>
    <w:rsid w:val="005F7AD4"/>
    <w:rsid w:val="00602A6A"/>
    <w:rsid w:val="00631B2B"/>
    <w:rsid w:val="00632132"/>
    <w:rsid w:val="0063341D"/>
    <w:rsid w:val="0063395B"/>
    <w:rsid w:val="00642FC3"/>
    <w:rsid w:val="006432C3"/>
    <w:rsid w:val="006527E7"/>
    <w:rsid w:val="0066546B"/>
    <w:rsid w:val="00666F26"/>
    <w:rsid w:val="006671F6"/>
    <w:rsid w:val="0067175C"/>
    <w:rsid w:val="006833AB"/>
    <w:rsid w:val="00685728"/>
    <w:rsid w:val="006911EE"/>
    <w:rsid w:val="006915AE"/>
    <w:rsid w:val="00691832"/>
    <w:rsid w:val="006939C5"/>
    <w:rsid w:val="006A4B71"/>
    <w:rsid w:val="006A5472"/>
    <w:rsid w:val="006B2625"/>
    <w:rsid w:val="006B4A78"/>
    <w:rsid w:val="006B6343"/>
    <w:rsid w:val="006C2877"/>
    <w:rsid w:val="006D2DC5"/>
    <w:rsid w:val="006E401D"/>
    <w:rsid w:val="006F3FD8"/>
    <w:rsid w:val="006F40C8"/>
    <w:rsid w:val="00707C3F"/>
    <w:rsid w:val="007119DC"/>
    <w:rsid w:val="00713894"/>
    <w:rsid w:val="00716BA7"/>
    <w:rsid w:val="00720B63"/>
    <w:rsid w:val="00730019"/>
    <w:rsid w:val="00734310"/>
    <w:rsid w:val="007353FB"/>
    <w:rsid w:val="007373AC"/>
    <w:rsid w:val="00753575"/>
    <w:rsid w:val="00753E32"/>
    <w:rsid w:val="0076098C"/>
    <w:rsid w:val="00772902"/>
    <w:rsid w:val="00781E37"/>
    <w:rsid w:val="007830F4"/>
    <w:rsid w:val="00783CE7"/>
    <w:rsid w:val="007872AD"/>
    <w:rsid w:val="00787EE6"/>
    <w:rsid w:val="007A6C29"/>
    <w:rsid w:val="007B4FB5"/>
    <w:rsid w:val="007B6996"/>
    <w:rsid w:val="007C04D1"/>
    <w:rsid w:val="007C6C55"/>
    <w:rsid w:val="007D20E1"/>
    <w:rsid w:val="007F1DC8"/>
    <w:rsid w:val="007F5255"/>
    <w:rsid w:val="00800FA3"/>
    <w:rsid w:val="00806533"/>
    <w:rsid w:val="00817AD7"/>
    <w:rsid w:val="00837546"/>
    <w:rsid w:val="00850BFD"/>
    <w:rsid w:val="008527B0"/>
    <w:rsid w:val="00853BCD"/>
    <w:rsid w:val="00855D24"/>
    <w:rsid w:val="00864E90"/>
    <w:rsid w:val="00872039"/>
    <w:rsid w:val="008829F9"/>
    <w:rsid w:val="00883B61"/>
    <w:rsid w:val="00894A61"/>
    <w:rsid w:val="00894E06"/>
    <w:rsid w:val="008A51F7"/>
    <w:rsid w:val="008B3F1C"/>
    <w:rsid w:val="008C62B9"/>
    <w:rsid w:val="008D4D8B"/>
    <w:rsid w:val="008E0C9C"/>
    <w:rsid w:val="008E380F"/>
    <w:rsid w:val="009034DA"/>
    <w:rsid w:val="0092587F"/>
    <w:rsid w:val="0093135A"/>
    <w:rsid w:val="00935442"/>
    <w:rsid w:val="009513B1"/>
    <w:rsid w:val="009544B5"/>
    <w:rsid w:val="009601BE"/>
    <w:rsid w:val="00964427"/>
    <w:rsid w:val="009650A1"/>
    <w:rsid w:val="00967878"/>
    <w:rsid w:val="00971E06"/>
    <w:rsid w:val="00974315"/>
    <w:rsid w:val="00980BAA"/>
    <w:rsid w:val="009A5176"/>
    <w:rsid w:val="009C0DC5"/>
    <w:rsid w:val="009C1913"/>
    <w:rsid w:val="009C63A3"/>
    <w:rsid w:val="009D110F"/>
    <w:rsid w:val="009E135C"/>
    <w:rsid w:val="00A004DA"/>
    <w:rsid w:val="00A10D83"/>
    <w:rsid w:val="00A159C2"/>
    <w:rsid w:val="00A31EAD"/>
    <w:rsid w:val="00A43F3D"/>
    <w:rsid w:val="00A5013B"/>
    <w:rsid w:val="00A50D21"/>
    <w:rsid w:val="00A522F2"/>
    <w:rsid w:val="00A568D1"/>
    <w:rsid w:val="00A73662"/>
    <w:rsid w:val="00A74543"/>
    <w:rsid w:val="00A76825"/>
    <w:rsid w:val="00A768AA"/>
    <w:rsid w:val="00A819C1"/>
    <w:rsid w:val="00A83CAB"/>
    <w:rsid w:val="00A906BE"/>
    <w:rsid w:val="00AB2A1C"/>
    <w:rsid w:val="00AB6ADD"/>
    <w:rsid w:val="00AC00B5"/>
    <w:rsid w:val="00AC58FE"/>
    <w:rsid w:val="00AC6A3A"/>
    <w:rsid w:val="00AD74F7"/>
    <w:rsid w:val="00B3087C"/>
    <w:rsid w:val="00B30D6D"/>
    <w:rsid w:val="00B35A60"/>
    <w:rsid w:val="00B40A07"/>
    <w:rsid w:val="00B45436"/>
    <w:rsid w:val="00B75732"/>
    <w:rsid w:val="00B8300C"/>
    <w:rsid w:val="00B907ED"/>
    <w:rsid w:val="00B91CF1"/>
    <w:rsid w:val="00B94EAE"/>
    <w:rsid w:val="00BA32D1"/>
    <w:rsid w:val="00BA3E4E"/>
    <w:rsid w:val="00BB1D4B"/>
    <w:rsid w:val="00BB21E2"/>
    <w:rsid w:val="00BB68AC"/>
    <w:rsid w:val="00BC2E87"/>
    <w:rsid w:val="00BC7C7A"/>
    <w:rsid w:val="00BE1E45"/>
    <w:rsid w:val="00BF09D4"/>
    <w:rsid w:val="00BF5E89"/>
    <w:rsid w:val="00C035F8"/>
    <w:rsid w:val="00C06700"/>
    <w:rsid w:val="00C175F2"/>
    <w:rsid w:val="00C17B8A"/>
    <w:rsid w:val="00C36743"/>
    <w:rsid w:val="00C37AF4"/>
    <w:rsid w:val="00C41A7B"/>
    <w:rsid w:val="00C50300"/>
    <w:rsid w:val="00C83A41"/>
    <w:rsid w:val="00C8729A"/>
    <w:rsid w:val="00C87AD5"/>
    <w:rsid w:val="00C908D9"/>
    <w:rsid w:val="00C953D0"/>
    <w:rsid w:val="00C96EAD"/>
    <w:rsid w:val="00C97C2A"/>
    <w:rsid w:val="00CA2F3B"/>
    <w:rsid w:val="00CC001A"/>
    <w:rsid w:val="00CC50FF"/>
    <w:rsid w:val="00CD0544"/>
    <w:rsid w:val="00CD1013"/>
    <w:rsid w:val="00CE2B8F"/>
    <w:rsid w:val="00CE45EA"/>
    <w:rsid w:val="00CE5258"/>
    <w:rsid w:val="00CE5A09"/>
    <w:rsid w:val="00CE5C64"/>
    <w:rsid w:val="00D01958"/>
    <w:rsid w:val="00D04A1E"/>
    <w:rsid w:val="00D04EE8"/>
    <w:rsid w:val="00D3074E"/>
    <w:rsid w:val="00D354B7"/>
    <w:rsid w:val="00D43385"/>
    <w:rsid w:val="00D452C1"/>
    <w:rsid w:val="00D454D5"/>
    <w:rsid w:val="00D460E5"/>
    <w:rsid w:val="00D5292D"/>
    <w:rsid w:val="00D61904"/>
    <w:rsid w:val="00D647D3"/>
    <w:rsid w:val="00D73614"/>
    <w:rsid w:val="00D83DB4"/>
    <w:rsid w:val="00D868A8"/>
    <w:rsid w:val="00D96CDF"/>
    <w:rsid w:val="00DA4B23"/>
    <w:rsid w:val="00DA7723"/>
    <w:rsid w:val="00DB620B"/>
    <w:rsid w:val="00DB64FA"/>
    <w:rsid w:val="00DD4E83"/>
    <w:rsid w:val="00DD7FAD"/>
    <w:rsid w:val="00DF4D38"/>
    <w:rsid w:val="00E078AB"/>
    <w:rsid w:val="00E1513C"/>
    <w:rsid w:val="00E20E09"/>
    <w:rsid w:val="00E36B72"/>
    <w:rsid w:val="00E62B44"/>
    <w:rsid w:val="00E752BA"/>
    <w:rsid w:val="00E8089C"/>
    <w:rsid w:val="00E9760B"/>
    <w:rsid w:val="00EA7A77"/>
    <w:rsid w:val="00EB1077"/>
    <w:rsid w:val="00EB17AF"/>
    <w:rsid w:val="00EC6ED3"/>
    <w:rsid w:val="00ED2F94"/>
    <w:rsid w:val="00EE6981"/>
    <w:rsid w:val="00EE7B81"/>
    <w:rsid w:val="00EF2E05"/>
    <w:rsid w:val="00EF341B"/>
    <w:rsid w:val="00EF4F4E"/>
    <w:rsid w:val="00EF6FCF"/>
    <w:rsid w:val="00F006EA"/>
    <w:rsid w:val="00F027B3"/>
    <w:rsid w:val="00F0368B"/>
    <w:rsid w:val="00F51882"/>
    <w:rsid w:val="00F77B27"/>
    <w:rsid w:val="00F86CAA"/>
    <w:rsid w:val="00F87AA5"/>
    <w:rsid w:val="00F94CEE"/>
    <w:rsid w:val="00FA3E02"/>
    <w:rsid w:val="00FB0D48"/>
    <w:rsid w:val="00FC07BE"/>
    <w:rsid w:val="00FC2EDD"/>
    <w:rsid w:val="00FE5375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8A16F2"/>
  <w15:docId w15:val="{E72E8396-4E9C-4D92-86BB-8C85B89D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90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E6981"/>
    <w:pPr>
      <w:spacing w:before="100" w:beforeAutospacing="1" w:after="300" w:line="240" w:lineRule="auto"/>
      <w:outlineLvl w:val="0"/>
    </w:pPr>
    <w:rPr>
      <w:rFonts w:ascii="Arial" w:eastAsia="Times New Roman" w:hAnsi="Arial" w:cs="Arial"/>
      <w:b/>
      <w:bCs/>
      <w:caps/>
      <w:color w:val="00ADE0"/>
      <w:kern w:val="36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6981"/>
    <w:pPr>
      <w:spacing w:before="100" w:beforeAutospacing="1" w:after="300" w:line="240" w:lineRule="auto"/>
      <w:outlineLvl w:val="1"/>
    </w:pPr>
    <w:rPr>
      <w:rFonts w:ascii="Arial" w:eastAsia="Times New Roman" w:hAnsi="Arial" w:cs="Arial"/>
      <w:b/>
      <w:bCs/>
      <w:caps/>
      <w:color w:val="006AB3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E6981"/>
    <w:pPr>
      <w:spacing w:before="100" w:beforeAutospacing="1" w:after="75" w:line="312" w:lineRule="auto"/>
      <w:outlineLvl w:val="3"/>
    </w:pPr>
    <w:rPr>
      <w:rFonts w:ascii="Arial" w:eastAsia="Times New Roman" w:hAnsi="Arial" w:cs="Arial"/>
      <w:b/>
      <w:bCs/>
      <w:color w:val="006AB3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902"/>
    <w:pPr>
      <w:ind w:left="720"/>
      <w:contextualSpacing/>
    </w:pPr>
  </w:style>
  <w:style w:type="paragraph" w:customStyle="1" w:styleId="Normalcentr1">
    <w:name w:val="Normal centré1"/>
    <w:basedOn w:val="Normal"/>
    <w:rsid w:val="006A54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exact"/>
      <w:ind w:left="142" w:right="-1"/>
      <w:jc w:val="center"/>
    </w:pPr>
    <w:rPr>
      <w:rFonts w:ascii="Arial" w:eastAsia="Times New Roman" w:hAnsi="Arial"/>
      <w:b/>
      <w:sz w:val="20"/>
      <w:szCs w:val="20"/>
      <w:lang w:eastAsia="fr-FR"/>
    </w:rPr>
  </w:style>
  <w:style w:type="paragraph" w:styleId="Normalcentr">
    <w:name w:val="Block Text"/>
    <w:basedOn w:val="Normal"/>
    <w:semiHidden/>
    <w:rsid w:val="006A5472"/>
    <w:pPr>
      <w:spacing w:after="0" w:line="240" w:lineRule="atLeast"/>
      <w:ind w:left="567" w:right="849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E6981"/>
    <w:rPr>
      <w:rFonts w:ascii="Arial" w:eastAsia="Times New Roman" w:hAnsi="Arial" w:cs="Arial"/>
      <w:b/>
      <w:bCs/>
      <w:caps/>
      <w:color w:val="00ADE0"/>
      <w:kern w:val="36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E6981"/>
    <w:rPr>
      <w:rFonts w:ascii="Arial" w:eastAsia="Times New Roman" w:hAnsi="Arial" w:cs="Arial"/>
      <w:b/>
      <w:bCs/>
      <w:caps/>
      <w:color w:val="006AB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E6981"/>
    <w:rPr>
      <w:rFonts w:ascii="Arial" w:eastAsia="Times New Roman" w:hAnsi="Arial" w:cs="Arial"/>
      <w:b/>
      <w:bCs/>
      <w:color w:val="006AB3"/>
    </w:rPr>
  </w:style>
  <w:style w:type="paragraph" w:styleId="NormalWeb">
    <w:name w:val="Normal (Web)"/>
    <w:basedOn w:val="Normal"/>
    <w:uiPriority w:val="99"/>
    <w:unhideWhenUsed/>
    <w:rsid w:val="00EE698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E6981"/>
    <w:rPr>
      <w:b/>
      <w:bCs/>
    </w:rPr>
  </w:style>
  <w:style w:type="paragraph" w:customStyle="1" w:styleId="PuceCrochetGras">
    <w:name w:val="Puce Crochet Gras"/>
    <w:basedOn w:val="Normal"/>
    <w:rsid w:val="00D83DB4"/>
    <w:pPr>
      <w:numPr>
        <w:numId w:val="10"/>
      </w:numPr>
      <w:spacing w:after="0" w:line="320" w:lineRule="atLeast"/>
      <w:ind w:right="851"/>
      <w:jc w:val="both"/>
    </w:pPr>
    <w:rPr>
      <w:rFonts w:ascii="Arial" w:eastAsia="Times New Roman" w:hAnsi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8AB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7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7A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B77AE"/>
    <w:rPr>
      <w:vertAlign w:val="superscript"/>
    </w:rPr>
  </w:style>
  <w:style w:type="paragraph" w:customStyle="1" w:styleId="RTexte">
    <w:name w:val="R_Texte"/>
    <w:rsid w:val="00806533"/>
    <w:pPr>
      <w:spacing w:before="160" w:after="160"/>
      <w:ind w:firstLine="851"/>
      <w:jc w:val="both"/>
    </w:pPr>
    <w:rPr>
      <w:rFonts w:ascii="Arial" w:eastAsia="Times New Roman" w:hAnsi="Arial"/>
      <w:sz w:val="24"/>
    </w:rPr>
  </w:style>
  <w:style w:type="paragraph" w:styleId="En-tte">
    <w:name w:val="header"/>
    <w:basedOn w:val="Normal"/>
    <w:link w:val="En-tteC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7F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C0D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0D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0D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0D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0DC5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BE1E4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277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3E4138"/>
    <w:pPr>
      <w:autoSpaceDE w:val="0"/>
      <w:autoSpaceDN w:val="0"/>
      <w:adjustRightInd w:val="0"/>
    </w:pPr>
    <w:rPr>
      <w:rFonts w:ascii="Avenir Black Oblique" w:hAnsi="Avenir Black Oblique" w:cs="Avenir Black Obliq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E413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E4138"/>
    <w:rPr>
      <w:rFonts w:cs="Avenir Black Oblique"/>
      <w:b/>
      <w:bCs/>
      <w:i/>
      <w:iCs/>
      <w:color w:val="000000"/>
      <w:sz w:val="22"/>
      <w:szCs w:val="22"/>
    </w:rPr>
  </w:style>
  <w:style w:type="character" w:customStyle="1" w:styleId="A3">
    <w:name w:val="A3"/>
    <w:uiPriority w:val="99"/>
    <w:rsid w:val="003E4138"/>
    <w:rPr>
      <w:rFonts w:ascii="Avenir Light" w:hAnsi="Avenir Light" w:cs="Avenir Light"/>
      <w:i/>
      <w:iCs/>
      <w:color w:val="000000"/>
      <w:sz w:val="20"/>
      <w:szCs w:val="20"/>
    </w:rPr>
  </w:style>
  <w:style w:type="character" w:customStyle="1" w:styleId="fr-text--xs">
    <w:name w:val="fr-text--xs"/>
    <w:basedOn w:val="Policepardfaut"/>
    <w:rsid w:val="00593561"/>
  </w:style>
  <w:style w:type="table" w:styleId="Tableausimple1">
    <w:name w:val="Plain Table 1"/>
    <w:basedOn w:val="TableauNormal"/>
    <w:uiPriority w:val="41"/>
    <w:rsid w:val="00CA2F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A2F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888">
                  <w:marLeft w:val="24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9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18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5BB4-F6D1-4DCF-AA05-9D3B3FE1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DPOCHON</dc:creator>
  <cp:lastModifiedBy>JUNQUA Patrick</cp:lastModifiedBy>
  <cp:revision>2</cp:revision>
  <cp:lastPrinted>2025-09-16T08:58:00Z</cp:lastPrinted>
  <dcterms:created xsi:type="dcterms:W3CDTF">2025-09-16T09:00:00Z</dcterms:created>
  <dcterms:modified xsi:type="dcterms:W3CDTF">2025-09-16T09:00:00Z</dcterms:modified>
</cp:coreProperties>
</file>