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EF78" w14:textId="77777777" w:rsidR="004424AE" w:rsidRPr="00D67739" w:rsidRDefault="004424AE" w:rsidP="004424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739">
        <w:rPr>
          <w:rFonts w:ascii="Arial" w:hAnsi="Arial" w:cs="Arial"/>
          <w:b/>
          <w:sz w:val="28"/>
          <w:szCs w:val="28"/>
        </w:rPr>
        <w:t>FOIRE AUX QUESTIONS</w:t>
      </w:r>
    </w:p>
    <w:p w14:paraId="701E9EB1" w14:textId="77777777" w:rsidR="004424AE" w:rsidRPr="00D67739" w:rsidRDefault="004424AE" w:rsidP="004424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1BACCCF" w14:textId="77777777" w:rsidR="004424AE" w:rsidRPr="00D67739" w:rsidRDefault="004424AE" w:rsidP="004424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0A0F35" w14:textId="660A00F4" w:rsidR="004424AE" w:rsidRPr="00D67739" w:rsidRDefault="004424AE" w:rsidP="004424AE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739">
        <w:rPr>
          <w:rFonts w:ascii="Arial" w:hAnsi="Arial" w:cs="Arial"/>
          <w:b/>
          <w:sz w:val="28"/>
          <w:szCs w:val="28"/>
        </w:rPr>
        <w:t>AMI - Fonds de soutien à la mobilité des aides à domicile et aux échanges de bonnes pratiques.</w:t>
      </w:r>
    </w:p>
    <w:p w14:paraId="28D36E74" w14:textId="77777777" w:rsidR="004424AE" w:rsidRDefault="004424AE" w:rsidP="004424AE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26C8E2A8" w14:textId="77777777" w:rsidR="004424AE" w:rsidRPr="00D67739" w:rsidRDefault="004424AE" w:rsidP="004424AE">
      <w:pPr>
        <w:jc w:val="both"/>
        <w:rPr>
          <w:sz w:val="24"/>
          <w:szCs w:val="24"/>
          <w:u w:val="single"/>
        </w:rPr>
      </w:pPr>
    </w:p>
    <w:p w14:paraId="18DBC039" w14:textId="52411B80" w:rsidR="004424AE" w:rsidRPr="00D67739" w:rsidRDefault="004424AE" w:rsidP="004424AE">
      <w:pPr>
        <w:jc w:val="both"/>
        <w:rPr>
          <w:sz w:val="24"/>
          <w:szCs w:val="24"/>
        </w:rPr>
      </w:pPr>
      <w:r w:rsidRPr="00D67739">
        <w:rPr>
          <w:sz w:val="24"/>
          <w:szCs w:val="24"/>
          <w:u w:val="single"/>
        </w:rPr>
        <w:t>Question 1 :</w:t>
      </w:r>
      <w:r w:rsidRPr="00D67739">
        <w:rPr>
          <w:sz w:val="24"/>
          <w:szCs w:val="24"/>
        </w:rPr>
        <w:t xml:space="preserve"> Q</w:t>
      </w:r>
      <w:r w:rsidR="00D12DE6" w:rsidRPr="00D67739">
        <w:rPr>
          <w:sz w:val="24"/>
          <w:szCs w:val="24"/>
        </w:rPr>
        <w:t>uel montant est alloué par structure ?</w:t>
      </w:r>
      <w:r w:rsidR="00082FE6" w:rsidRPr="00D67739">
        <w:rPr>
          <w:sz w:val="24"/>
          <w:szCs w:val="24"/>
        </w:rPr>
        <w:t xml:space="preserve"> </w:t>
      </w:r>
    </w:p>
    <w:p w14:paraId="1D4D9A5D" w14:textId="5711EEFB" w:rsidR="004424AE" w:rsidRPr="00D67739" w:rsidRDefault="00082FE6" w:rsidP="004424AE">
      <w:pPr>
        <w:jc w:val="both"/>
        <w:rPr>
          <w:rFonts w:eastAsia="Times New Roman"/>
          <w:b/>
          <w:sz w:val="24"/>
          <w:szCs w:val="24"/>
        </w:rPr>
      </w:pPr>
      <w:r w:rsidRPr="00D67739">
        <w:rPr>
          <w:b/>
          <w:bCs/>
          <w:sz w:val="24"/>
          <w:szCs w:val="24"/>
        </w:rPr>
        <w:t>Réponse : Le Département a choisi de ne pas allouer de montant par structure, afin de permettre à tous les opérateurs de déposer un dossier, quel que soit leur</w:t>
      </w:r>
      <w:r w:rsidR="00EC6AEC" w:rsidRPr="00D67739">
        <w:rPr>
          <w:b/>
          <w:bCs/>
          <w:sz w:val="24"/>
          <w:szCs w:val="24"/>
        </w:rPr>
        <w:t xml:space="preserve"> volume d’</w:t>
      </w:r>
      <w:r w:rsidRPr="00D67739">
        <w:rPr>
          <w:b/>
          <w:bCs/>
          <w:sz w:val="24"/>
          <w:szCs w:val="24"/>
        </w:rPr>
        <w:t xml:space="preserve">activité. Le montant alloué sera déterminé dans la phase d’instruction des dossiers, et voté ensuite en Commission Permanente, </w:t>
      </w:r>
      <w:r w:rsidRPr="00D67739">
        <w:rPr>
          <w:rFonts w:eastAsia="Times New Roman"/>
          <w:b/>
          <w:sz w:val="24"/>
          <w:szCs w:val="24"/>
          <w:lang w:eastAsia="fr-FR"/>
        </w:rPr>
        <w:t xml:space="preserve">en tenant compte des critères de sélection indiqués dans le cahier des charges. </w:t>
      </w:r>
    </w:p>
    <w:p w14:paraId="70EED4CD" w14:textId="77777777" w:rsidR="004424AE" w:rsidRPr="00D67739" w:rsidRDefault="004424AE" w:rsidP="004424AE">
      <w:pPr>
        <w:jc w:val="both"/>
        <w:rPr>
          <w:rFonts w:eastAsia="Times New Roman"/>
          <w:b/>
          <w:sz w:val="24"/>
          <w:szCs w:val="24"/>
          <w:lang w:eastAsia="fr-FR"/>
        </w:rPr>
      </w:pPr>
    </w:p>
    <w:p w14:paraId="7A962F97" w14:textId="11F1EC55" w:rsidR="004424AE" w:rsidRPr="00D67739" w:rsidRDefault="004424AE" w:rsidP="004424AE">
      <w:pPr>
        <w:jc w:val="both"/>
        <w:rPr>
          <w:sz w:val="24"/>
          <w:szCs w:val="24"/>
        </w:rPr>
      </w:pPr>
      <w:r w:rsidRPr="00D67739">
        <w:rPr>
          <w:sz w:val="24"/>
          <w:szCs w:val="24"/>
          <w:u w:val="single"/>
        </w:rPr>
        <w:t>Question 2 :</w:t>
      </w:r>
      <w:r w:rsidRPr="00D67739">
        <w:rPr>
          <w:sz w:val="24"/>
          <w:szCs w:val="24"/>
        </w:rPr>
        <w:t xml:space="preserve"> </w:t>
      </w:r>
      <w:r w:rsidR="00791521" w:rsidRPr="00D67739">
        <w:rPr>
          <w:sz w:val="24"/>
          <w:szCs w:val="24"/>
        </w:rPr>
        <w:t xml:space="preserve">Les véhicules hybrides rechargeables présentant </w:t>
      </w:r>
      <w:r w:rsidR="000D402E" w:rsidRPr="00D67739">
        <w:rPr>
          <w:sz w:val="24"/>
          <w:szCs w:val="24"/>
        </w:rPr>
        <w:t xml:space="preserve">des émissions inférieures à </w:t>
      </w:r>
      <w:r w:rsidR="00791521" w:rsidRPr="00D67739">
        <w:rPr>
          <w:sz w:val="24"/>
          <w:szCs w:val="24"/>
        </w:rPr>
        <w:t>50gr/km sont-ils concernés</w:t>
      </w:r>
      <w:r w:rsidR="000D402E" w:rsidRPr="00D67739">
        <w:rPr>
          <w:sz w:val="24"/>
          <w:szCs w:val="24"/>
        </w:rPr>
        <w:t> ?</w:t>
      </w:r>
    </w:p>
    <w:p w14:paraId="2E266562" w14:textId="1AA9AE73" w:rsidR="00791521" w:rsidRPr="00D67739" w:rsidRDefault="00995D6D" w:rsidP="004424AE">
      <w:pPr>
        <w:jc w:val="both"/>
        <w:rPr>
          <w:b/>
          <w:bCs/>
          <w:sz w:val="24"/>
          <w:szCs w:val="24"/>
        </w:rPr>
      </w:pPr>
      <w:r w:rsidRPr="00D67739">
        <w:rPr>
          <w:b/>
          <w:bCs/>
          <w:sz w:val="24"/>
          <w:szCs w:val="24"/>
        </w:rPr>
        <w:t xml:space="preserve">Réponse : </w:t>
      </w:r>
      <w:r w:rsidR="00EC6AEC" w:rsidRPr="00D67739">
        <w:rPr>
          <w:b/>
          <w:bCs/>
          <w:sz w:val="24"/>
          <w:szCs w:val="24"/>
        </w:rPr>
        <w:t xml:space="preserve">Oui </w:t>
      </w:r>
    </w:p>
    <w:p w14:paraId="601D97F5" w14:textId="77777777" w:rsidR="000D402E" w:rsidRPr="00D67739" w:rsidRDefault="000D402E" w:rsidP="00D67739">
      <w:pPr>
        <w:jc w:val="both"/>
        <w:rPr>
          <w:sz w:val="24"/>
          <w:szCs w:val="24"/>
          <w:u w:val="single"/>
        </w:rPr>
      </w:pPr>
    </w:p>
    <w:p w14:paraId="5D3C37B8" w14:textId="4491B80B" w:rsidR="004424AE" w:rsidRPr="00D67739" w:rsidRDefault="004424AE" w:rsidP="00D67739">
      <w:pPr>
        <w:jc w:val="both"/>
        <w:rPr>
          <w:sz w:val="24"/>
          <w:szCs w:val="24"/>
        </w:rPr>
      </w:pPr>
      <w:r w:rsidRPr="00D67739">
        <w:rPr>
          <w:sz w:val="24"/>
          <w:szCs w:val="24"/>
          <w:u w:val="single"/>
        </w:rPr>
        <w:t>Question 3 :</w:t>
      </w:r>
      <w:r w:rsidRPr="00D67739">
        <w:rPr>
          <w:sz w:val="24"/>
          <w:szCs w:val="24"/>
        </w:rPr>
        <w:t xml:space="preserve"> </w:t>
      </w:r>
      <w:r w:rsidR="00791521" w:rsidRPr="00D67739">
        <w:rPr>
          <w:sz w:val="24"/>
          <w:szCs w:val="24"/>
        </w:rPr>
        <w:t xml:space="preserve">Est-il possible d’acquérir un véhicule hybride/électrique </w:t>
      </w:r>
      <w:r w:rsidR="000D402E" w:rsidRPr="00D67739">
        <w:rPr>
          <w:sz w:val="24"/>
          <w:szCs w:val="24"/>
        </w:rPr>
        <w:t>supérieur</w:t>
      </w:r>
      <w:r w:rsidR="00791521" w:rsidRPr="00D67739">
        <w:rPr>
          <w:sz w:val="24"/>
          <w:szCs w:val="24"/>
        </w:rPr>
        <w:t xml:space="preserve"> 20 000€</w:t>
      </w:r>
      <w:r w:rsidR="000D402E" w:rsidRPr="00D67739">
        <w:rPr>
          <w:sz w:val="24"/>
          <w:szCs w:val="24"/>
        </w:rPr>
        <w:t> ?</w:t>
      </w:r>
    </w:p>
    <w:p w14:paraId="580B9E7F" w14:textId="6DC3BB58" w:rsidR="00791521" w:rsidRPr="00D67739" w:rsidRDefault="00995D6D" w:rsidP="00D67739">
      <w:pPr>
        <w:jc w:val="both"/>
        <w:rPr>
          <w:b/>
          <w:bCs/>
          <w:sz w:val="24"/>
          <w:szCs w:val="24"/>
        </w:rPr>
      </w:pPr>
      <w:r w:rsidRPr="00D67739">
        <w:rPr>
          <w:b/>
          <w:bCs/>
          <w:sz w:val="24"/>
          <w:szCs w:val="24"/>
        </w:rPr>
        <w:t>Réponse</w:t>
      </w:r>
      <w:r w:rsidR="004424AE" w:rsidRPr="00D67739">
        <w:rPr>
          <w:b/>
          <w:bCs/>
          <w:sz w:val="24"/>
          <w:szCs w:val="24"/>
        </w:rPr>
        <w:t> </w:t>
      </w:r>
      <w:r w:rsidRPr="00D67739">
        <w:rPr>
          <w:b/>
          <w:bCs/>
          <w:sz w:val="24"/>
          <w:szCs w:val="24"/>
        </w:rPr>
        <w:t xml:space="preserve">: </w:t>
      </w:r>
      <w:r w:rsidR="00EC6AEC" w:rsidRPr="00D67739">
        <w:rPr>
          <w:b/>
          <w:bCs/>
          <w:sz w:val="24"/>
          <w:szCs w:val="24"/>
        </w:rPr>
        <w:t>oui</w:t>
      </w:r>
      <w:r w:rsidR="00F41521" w:rsidRPr="00D67739">
        <w:rPr>
          <w:b/>
          <w:bCs/>
          <w:sz w:val="24"/>
          <w:szCs w:val="24"/>
        </w:rPr>
        <w:t xml:space="preserve">. </w:t>
      </w:r>
      <w:r w:rsidR="000D402E" w:rsidRPr="00D67739">
        <w:rPr>
          <w:b/>
          <w:bCs/>
          <w:sz w:val="24"/>
          <w:szCs w:val="24"/>
        </w:rPr>
        <w:t>d</w:t>
      </w:r>
      <w:r w:rsidR="00F41521" w:rsidRPr="00D67739">
        <w:rPr>
          <w:b/>
          <w:bCs/>
          <w:sz w:val="24"/>
          <w:szCs w:val="24"/>
        </w:rPr>
        <w:t xml:space="preserve">ans le cadre de l’AMI, le montant de l’aide est plafonné à 20 000€/véhicule. Toute acquisition d’un montant supérieur est possible, le montant au-delà du plafond d’aide est à la charge du gestionnaire. </w:t>
      </w:r>
    </w:p>
    <w:p w14:paraId="5227F96A" w14:textId="77CBE724" w:rsidR="000D402E" w:rsidRPr="00D67739" w:rsidRDefault="000D402E" w:rsidP="00D67739">
      <w:pPr>
        <w:jc w:val="both"/>
        <w:rPr>
          <w:sz w:val="24"/>
          <w:szCs w:val="24"/>
          <w:u w:val="single"/>
        </w:rPr>
      </w:pPr>
    </w:p>
    <w:p w14:paraId="5747C591" w14:textId="77777777" w:rsidR="00CE679E" w:rsidRDefault="004424AE" w:rsidP="00D67739">
      <w:pPr>
        <w:jc w:val="both"/>
        <w:rPr>
          <w:sz w:val="24"/>
          <w:szCs w:val="24"/>
        </w:rPr>
      </w:pPr>
      <w:r w:rsidRPr="00D67739">
        <w:rPr>
          <w:sz w:val="24"/>
          <w:szCs w:val="24"/>
          <w:u w:val="single"/>
        </w:rPr>
        <w:t>Question 4 :</w:t>
      </w:r>
      <w:r w:rsidR="00CE679E">
        <w:rPr>
          <w:sz w:val="24"/>
          <w:szCs w:val="24"/>
        </w:rPr>
        <w:t xml:space="preserve"> L’acquisition de véhicule d’occasion est-il possible ? </w:t>
      </w:r>
    </w:p>
    <w:p w14:paraId="7A81B609" w14:textId="0D96CB1A" w:rsidR="00791521" w:rsidRPr="00D67739" w:rsidRDefault="00995D6D" w:rsidP="00D67739">
      <w:pPr>
        <w:jc w:val="both"/>
        <w:rPr>
          <w:b/>
          <w:bCs/>
          <w:sz w:val="24"/>
          <w:szCs w:val="24"/>
        </w:rPr>
      </w:pPr>
      <w:r w:rsidRPr="00D67739">
        <w:rPr>
          <w:b/>
          <w:bCs/>
          <w:sz w:val="24"/>
          <w:szCs w:val="24"/>
        </w:rPr>
        <w:t xml:space="preserve">Réponse : </w:t>
      </w:r>
      <w:r w:rsidR="00CE679E">
        <w:rPr>
          <w:b/>
          <w:bCs/>
          <w:sz w:val="24"/>
          <w:szCs w:val="24"/>
        </w:rPr>
        <w:t>Oui</w:t>
      </w:r>
      <w:r w:rsidR="00EC6AEC" w:rsidRPr="00D67739">
        <w:rPr>
          <w:b/>
          <w:bCs/>
          <w:sz w:val="24"/>
          <w:szCs w:val="24"/>
        </w:rPr>
        <w:t xml:space="preserve">, il peut s’agir de véhicules neufs ou d’occasion. </w:t>
      </w:r>
    </w:p>
    <w:p w14:paraId="20F93CF1" w14:textId="55F4E35B" w:rsidR="00791521" w:rsidRPr="00D67739" w:rsidRDefault="00791521" w:rsidP="00D67739">
      <w:pPr>
        <w:jc w:val="both"/>
        <w:rPr>
          <w:sz w:val="24"/>
          <w:szCs w:val="24"/>
        </w:rPr>
      </w:pPr>
    </w:p>
    <w:p w14:paraId="4B8C2765" w14:textId="57B509D3" w:rsidR="000D402E" w:rsidRPr="00D67739" w:rsidRDefault="000D402E" w:rsidP="00D67739">
      <w:pPr>
        <w:jc w:val="both"/>
        <w:rPr>
          <w:sz w:val="24"/>
          <w:szCs w:val="24"/>
        </w:rPr>
      </w:pPr>
      <w:r w:rsidRPr="003D30EB">
        <w:rPr>
          <w:sz w:val="24"/>
          <w:szCs w:val="24"/>
          <w:u w:val="single"/>
        </w:rPr>
        <w:t>Question 5 :</w:t>
      </w:r>
      <w:r w:rsidRPr="00D67739">
        <w:rPr>
          <w:sz w:val="24"/>
          <w:szCs w:val="24"/>
        </w:rPr>
        <w:t xml:space="preserve"> Une participation financière des Sad est-elle requise ?</w:t>
      </w:r>
    </w:p>
    <w:p w14:paraId="3E989416" w14:textId="17C4F53F" w:rsidR="00CE679E" w:rsidRPr="00F97109" w:rsidRDefault="000D402E" w:rsidP="00D67739">
      <w:pPr>
        <w:jc w:val="both"/>
        <w:rPr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739">
        <w:rPr>
          <w:b/>
          <w:bCs/>
          <w:sz w:val="24"/>
          <w:szCs w:val="24"/>
        </w:rPr>
        <w:t>Réponse : Le cahier des charges ne prévoit pas de participation financière des Sad. Toutefois,</w:t>
      </w:r>
      <w:r w:rsidR="00CE679E">
        <w:rPr>
          <w:b/>
          <w:bCs/>
          <w:sz w:val="24"/>
          <w:szCs w:val="24"/>
        </w:rPr>
        <w:t xml:space="preserve"> </w:t>
      </w:r>
      <w:r w:rsidR="006C5B26">
        <w:rPr>
          <w:b/>
          <w:bCs/>
          <w:sz w:val="24"/>
          <w:szCs w:val="24"/>
        </w:rPr>
        <w:t>une participation des Sad est possible.</w:t>
      </w:r>
    </w:p>
    <w:p w14:paraId="407740B1" w14:textId="35C6C240" w:rsidR="003D30EB" w:rsidRPr="00AE2D7B" w:rsidRDefault="003D30EB" w:rsidP="00D67739">
      <w:pPr>
        <w:jc w:val="both"/>
        <w:rPr>
          <w:sz w:val="24"/>
          <w:szCs w:val="24"/>
        </w:rPr>
      </w:pPr>
    </w:p>
    <w:p w14:paraId="38D1D321" w14:textId="581DCB9D" w:rsidR="003D30EB" w:rsidRPr="007D7669" w:rsidRDefault="00FC7B97" w:rsidP="00D67739">
      <w:pPr>
        <w:jc w:val="both"/>
        <w:rPr>
          <w:rFonts w:eastAsia="Times New Roman"/>
          <w:sz w:val="24"/>
          <w:szCs w:val="24"/>
        </w:rPr>
      </w:pPr>
      <w:r w:rsidRPr="007D7669">
        <w:rPr>
          <w:sz w:val="24"/>
          <w:szCs w:val="24"/>
          <w:u w:val="single"/>
        </w:rPr>
        <w:t>Question 6 :</w:t>
      </w:r>
      <w:r w:rsidRPr="007D7669">
        <w:rPr>
          <w:sz w:val="24"/>
          <w:szCs w:val="24"/>
        </w:rPr>
        <w:t xml:space="preserve"> </w:t>
      </w:r>
      <w:r w:rsidRPr="007D7669">
        <w:rPr>
          <w:rFonts w:eastAsia="Times New Roman"/>
          <w:sz w:val="24"/>
          <w:szCs w:val="24"/>
        </w:rPr>
        <w:t xml:space="preserve">Concernant la mobilité, est-il envisageable de solliciter la participation à l’achat de tickets ou d’abonnement de transport en commun pour les intervenants à domicile </w:t>
      </w:r>
    </w:p>
    <w:p w14:paraId="5733CD23" w14:textId="695E54B1" w:rsidR="00FC7B97" w:rsidRPr="007D7669" w:rsidRDefault="007D7669" w:rsidP="00D67739">
      <w:pPr>
        <w:jc w:val="both"/>
        <w:rPr>
          <w:rFonts w:eastAsia="Times New Roman"/>
          <w:b/>
          <w:bCs/>
          <w:sz w:val="24"/>
          <w:szCs w:val="24"/>
        </w:rPr>
      </w:pPr>
      <w:r w:rsidRPr="007D7669">
        <w:rPr>
          <w:rFonts w:eastAsia="Times New Roman"/>
          <w:b/>
          <w:bCs/>
          <w:sz w:val="24"/>
          <w:szCs w:val="24"/>
        </w:rPr>
        <w:t>Réponse : Non</w:t>
      </w:r>
    </w:p>
    <w:p w14:paraId="35C0C892" w14:textId="189E03CD" w:rsidR="007D7669" w:rsidRPr="007D7669" w:rsidRDefault="00FC7B97" w:rsidP="007D766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D7669">
        <w:rPr>
          <w:rFonts w:eastAsia="Times New Roman"/>
          <w:sz w:val="24"/>
          <w:szCs w:val="24"/>
          <w:u w:val="single"/>
        </w:rPr>
        <w:t xml:space="preserve">Question 7 : </w:t>
      </w:r>
      <w:r w:rsidR="007D7669" w:rsidRPr="007D7669">
        <w:rPr>
          <w:rFonts w:eastAsia="Times New Roman"/>
          <w:sz w:val="24"/>
          <w:szCs w:val="24"/>
        </w:rPr>
        <w:t xml:space="preserve">Concernant les temps d’échange, </w:t>
      </w:r>
      <w:r w:rsidR="00EA2DB4">
        <w:rPr>
          <w:rFonts w:eastAsia="Times New Roman"/>
          <w:sz w:val="24"/>
          <w:szCs w:val="24"/>
        </w:rPr>
        <w:t>l</w:t>
      </w:r>
      <w:r w:rsidR="007D7669" w:rsidRPr="007D7669">
        <w:rPr>
          <w:rFonts w:eastAsia="Times New Roman"/>
          <w:sz w:val="24"/>
          <w:szCs w:val="24"/>
        </w:rPr>
        <w:t>’analyse de la pratique professionnelle ou des temps de convivialité peuvent-ils être financés ?</w:t>
      </w:r>
    </w:p>
    <w:p w14:paraId="4C29F4EA" w14:textId="695C5999" w:rsidR="007D7669" w:rsidRPr="007D7669" w:rsidRDefault="007D7669" w:rsidP="007D7669">
      <w:pPr>
        <w:spacing w:after="0" w:line="240" w:lineRule="auto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lastRenderedPageBreak/>
        <w:t>Réponse :</w:t>
      </w:r>
      <w:r w:rsidRPr="007D7669">
        <w:rPr>
          <w:rFonts w:eastAsia="Times New Roman"/>
          <w:b/>
          <w:bCs/>
          <w:sz w:val="24"/>
          <w:szCs w:val="24"/>
        </w:rPr>
        <w:t xml:space="preserve"> </w:t>
      </w:r>
      <w:r w:rsidR="00C7216E">
        <w:rPr>
          <w:b/>
          <w:bCs/>
          <w:sz w:val="24"/>
          <w:szCs w:val="24"/>
        </w:rPr>
        <w:t>Les</w:t>
      </w:r>
      <w:r w:rsidRPr="007D7669">
        <w:rPr>
          <w:b/>
          <w:bCs/>
          <w:sz w:val="24"/>
          <w:szCs w:val="24"/>
        </w:rPr>
        <w:t xml:space="preserve"> temps de dialogue et de partage de bonnes pratiques peuvent prendre la forme de :</w:t>
      </w:r>
    </w:p>
    <w:p w14:paraId="00A59C7D" w14:textId="77777777" w:rsidR="007D7669" w:rsidRPr="007D7669" w:rsidRDefault="007D7669" w:rsidP="007D7669">
      <w:pPr>
        <w:pStyle w:val="Paragraphedeliste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>- Réunions d'échanges ou d’espaces de discussion sur l’organisation du travail ;</w:t>
      </w:r>
    </w:p>
    <w:p w14:paraId="493E325B" w14:textId="33D9A6F1" w:rsidR="007D7669" w:rsidRPr="00C7216E" w:rsidRDefault="007D7669" w:rsidP="00C7216E">
      <w:pPr>
        <w:pStyle w:val="Paragraphedeliste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>- Réunions d’échanges sur des situations complexes ou problématiques accompagnées à domicile ;</w:t>
      </w:r>
    </w:p>
    <w:p w14:paraId="721E9E5A" w14:textId="77777777" w:rsidR="007D7669" w:rsidRPr="00C7216E" w:rsidRDefault="007D7669" w:rsidP="00C7216E">
      <w:pPr>
        <w:spacing w:after="0" w:line="240" w:lineRule="auto"/>
        <w:jc w:val="both"/>
        <w:rPr>
          <w:b/>
          <w:bCs/>
          <w:sz w:val="24"/>
          <w:szCs w:val="24"/>
        </w:rPr>
      </w:pPr>
      <w:r w:rsidRPr="00C7216E">
        <w:rPr>
          <w:b/>
          <w:bCs/>
          <w:sz w:val="24"/>
          <w:szCs w:val="24"/>
        </w:rPr>
        <w:t>Ce programme peut par exemple financer :</w:t>
      </w:r>
    </w:p>
    <w:p w14:paraId="1BADE5F9" w14:textId="77777777" w:rsidR="007D7669" w:rsidRPr="007D7669" w:rsidRDefault="007D7669" w:rsidP="007D7669">
      <w:pPr>
        <w:pStyle w:val="Paragraphedeliste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>- Les temps de travail des professionnels consacrés à ces temps d’échanges ;</w:t>
      </w:r>
    </w:p>
    <w:p w14:paraId="795C3DEC" w14:textId="6A862444" w:rsidR="007D7669" w:rsidRPr="007D7669" w:rsidRDefault="007D7669" w:rsidP="007D7669">
      <w:pPr>
        <w:pStyle w:val="Paragraphedeliste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>- L’animation par un intervenant externe (ex : psychologue, consultant RPS, etc.) ;</w:t>
      </w:r>
    </w:p>
    <w:p w14:paraId="0CA1328F" w14:textId="2506971D" w:rsidR="007D7669" w:rsidRPr="007D7669" w:rsidRDefault="007D7669" w:rsidP="007D7669">
      <w:pPr>
        <w:spacing w:after="0" w:line="240" w:lineRule="auto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 xml:space="preserve">Ce programme peut porter sur des temps internes à chaque service à domicile ou sur des échanges </w:t>
      </w:r>
      <w:r w:rsidR="00EA2DB4" w:rsidRPr="007D7669">
        <w:rPr>
          <w:b/>
          <w:bCs/>
          <w:sz w:val="24"/>
          <w:szCs w:val="24"/>
        </w:rPr>
        <w:t>interservices</w:t>
      </w:r>
      <w:r w:rsidRPr="007D7669">
        <w:rPr>
          <w:b/>
          <w:bCs/>
          <w:sz w:val="24"/>
          <w:szCs w:val="24"/>
        </w:rPr>
        <w:t>.</w:t>
      </w:r>
    </w:p>
    <w:p w14:paraId="521431CD" w14:textId="6D169135" w:rsidR="00C7216E" w:rsidRDefault="007D7669" w:rsidP="007D7669">
      <w:pPr>
        <w:spacing w:after="0" w:line="240" w:lineRule="auto"/>
        <w:jc w:val="both"/>
        <w:rPr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 xml:space="preserve">En revanche, des temps de dialogue et de partage de bonnes pratiques entre les professionnels financés au titre de la dotation complémentaire (5° de l’article L. 314-2-2 du CASF) ne peuvent pas à nouveau être financés par le fonds prévu par le décret du 13 août 2025. </w:t>
      </w:r>
    </w:p>
    <w:p w14:paraId="15CD9DA3" w14:textId="7758CBB6" w:rsidR="00EE5426" w:rsidRDefault="00EE5426" w:rsidP="007D766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temps d’échanges professionnels étant privilégiés, les temps de convivialité ne seront pas prioritaires.</w:t>
      </w:r>
    </w:p>
    <w:p w14:paraId="298B497D" w14:textId="5F8EF695" w:rsidR="007D7669" w:rsidRPr="007D7669" w:rsidRDefault="007D7669" w:rsidP="007D766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A96987C" w14:textId="435BECB6" w:rsidR="007D7669" w:rsidRPr="007D7669" w:rsidRDefault="007D7669" w:rsidP="007D7669">
      <w:pPr>
        <w:spacing w:after="0" w:line="240" w:lineRule="auto"/>
        <w:jc w:val="both"/>
        <w:rPr>
          <w:sz w:val="24"/>
          <w:szCs w:val="24"/>
        </w:rPr>
      </w:pPr>
      <w:r w:rsidRPr="007D7669">
        <w:rPr>
          <w:rFonts w:eastAsia="Times New Roman"/>
          <w:sz w:val="24"/>
          <w:szCs w:val="24"/>
          <w:u w:val="single"/>
        </w:rPr>
        <w:t>Question 8 </w:t>
      </w:r>
      <w:r w:rsidRPr="00EA2DB4">
        <w:rPr>
          <w:rFonts w:eastAsia="Times New Roman"/>
          <w:sz w:val="24"/>
          <w:szCs w:val="24"/>
        </w:rPr>
        <w:t xml:space="preserve">: </w:t>
      </w:r>
      <w:r w:rsidR="00EA2DB4" w:rsidRPr="00EA2DB4">
        <w:rPr>
          <w:rFonts w:eastAsia="Times New Roman"/>
          <w:sz w:val="24"/>
          <w:szCs w:val="24"/>
        </w:rPr>
        <w:t xml:space="preserve"> C</w:t>
      </w:r>
      <w:r w:rsidRPr="007D7669">
        <w:rPr>
          <w:sz w:val="24"/>
          <w:szCs w:val="24"/>
        </w:rPr>
        <w:t xml:space="preserve">oncernant l’achat de voiture/vélo/trottinette, quelle est la proportion du montant qui peut être prise en compte ? </w:t>
      </w:r>
    </w:p>
    <w:p w14:paraId="5E3B97AB" w14:textId="2F3656FC" w:rsidR="007D7669" w:rsidRPr="007D7669" w:rsidRDefault="007D7669" w:rsidP="007D7669">
      <w:pPr>
        <w:spacing w:after="0" w:line="240" w:lineRule="auto"/>
        <w:jc w:val="both"/>
        <w:rPr>
          <w:sz w:val="24"/>
          <w:szCs w:val="24"/>
        </w:rPr>
      </w:pPr>
    </w:p>
    <w:p w14:paraId="52B3CF8C" w14:textId="38139B3D" w:rsidR="007D7669" w:rsidRPr="007D7669" w:rsidRDefault="007D7669" w:rsidP="007D766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7D7669">
        <w:rPr>
          <w:b/>
          <w:bCs/>
          <w:sz w:val="24"/>
          <w:szCs w:val="24"/>
        </w:rPr>
        <w:t xml:space="preserve">Réponse : dans le cadre de l’AMI, le montant de l’aide est plafonné à 20 000€/voiture. La CNSA n’a pas fixé de montant plafond pour les vélos et trottinettes. </w:t>
      </w:r>
    </w:p>
    <w:p w14:paraId="4D5A5771" w14:textId="3FDB534B" w:rsidR="00FC7B97" w:rsidRPr="007D7669" w:rsidRDefault="00FC7B97" w:rsidP="00D67739">
      <w:pPr>
        <w:jc w:val="both"/>
        <w:rPr>
          <w:sz w:val="24"/>
          <w:szCs w:val="24"/>
          <w:u w:val="single"/>
        </w:rPr>
      </w:pPr>
    </w:p>
    <w:sectPr w:rsidR="00FC7B97" w:rsidRPr="007D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0A0"/>
    <w:multiLevelType w:val="hybridMultilevel"/>
    <w:tmpl w:val="680270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40FB"/>
    <w:multiLevelType w:val="hybridMultilevel"/>
    <w:tmpl w:val="54ACC0F2"/>
    <w:lvl w:ilvl="0" w:tplc="F4E22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D"/>
    <w:rsid w:val="00037448"/>
    <w:rsid w:val="00082FE6"/>
    <w:rsid w:val="000D402E"/>
    <w:rsid w:val="00106616"/>
    <w:rsid w:val="003D30EB"/>
    <w:rsid w:val="004424AE"/>
    <w:rsid w:val="0048739C"/>
    <w:rsid w:val="00594058"/>
    <w:rsid w:val="00597D9B"/>
    <w:rsid w:val="006C5B26"/>
    <w:rsid w:val="006E0E05"/>
    <w:rsid w:val="0075758D"/>
    <w:rsid w:val="00791521"/>
    <w:rsid w:val="007D7669"/>
    <w:rsid w:val="00995D6D"/>
    <w:rsid w:val="00A14343"/>
    <w:rsid w:val="00AE2D7B"/>
    <w:rsid w:val="00C23BD4"/>
    <w:rsid w:val="00C7216E"/>
    <w:rsid w:val="00CE679E"/>
    <w:rsid w:val="00D12DE6"/>
    <w:rsid w:val="00D67739"/>
    <w:rsid w:val="00EA2DB4"/>
    <w:rsid w:val="00EC6AEC"/>
    <w:rsid w:val="00EE5426"/>
    <w:rsid w:val="00F41521"/>
    <w:rsid w:val="00F97109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B69F"/>
  <w15:chartTrackingRefBased/>
  <w15:docId w15:val="{F7B25523-064E-45BA-89BC-A1259BB2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Jeremie</dc:creator>
  <cp:keywords/>
  <dc:description/>
  <cp:lastModifiedBy>BRETTON Anne-Claire</cp:lastModifiedBy>
  <cp:revision>21</cp:revision>
  <dcterms:created xsi:type="dcterms:W3CDTF">2025-10-22T06:19:00Z</dcterms:created>
  <dcterms:modified xsi:type="dcterms:W3CDTF">2025-10-28T09:39:00Z</dcterms:modified>
</cp:coreProperties>
</file>